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5F056" w14:textId="06C5118E" w:rsidR="0006600B" w:rsidRPr="0006600B" w:rsidRDefault="005C2145" w:rsidP="0006600B">
      <w:pPr>
        <w:pStyle w:val="Titel"/>
      </w:pPr>
      <w:r>
        <w:t>Aktualisierte Literaturhinweise</w:t>
      </w:r>
    </w:p>
    <w:p w14:paraId="0631C11A" w14:textId="1A400AA3" w:rsidR="0006600B" w:rsidRPr="0006600B" w:rsidRDefault="0006600B" w:rsidP="0006600B">
      <w:pPr>
        <w:rPr>
          <w:rFonts w:ascii="Arial" w:hAnsi="Arial" w:cs="Arial"/>
        </w:rPr>
      </w:pPr>
      <w:r w:rsidRPr="0006600B">
        <w:rPr>
          <w:rFonts w:ascii="Arial" w:hAnsi="Arial" w:cs="Arial"/>
        </w:rPr>
        <w:t xml:space="preserve">Stand vom </w:t>
      </w:r>
      <w:r w:rsidR="000D2FC4">
        <w:rPr>
          <w:rFonts w:ascii="Arial" w:hAnsi="Arial" w:cs="Arial"/>
        </w:rPr>
        <w:t>12.4.</w:t>
      </w:r>
      <w:r w:rsidRPr="0006600B">
        <w:rPr>
          <w:rFonts w:ascii="Arial" w:hAnsi="Arial" w:cs="Arial"/>
        </w:rPr>
        <w:t xml:space="preserve">2018 </w:t>
      </w:r>
    </w:p>
    <w:p w14:paraId="3DC9BC37" w14:textId="4AA73E22" w:rsidR="0006600B" w:rsidRDefault="005C2145" w:rsidP="0006600B">
      <w:pPr>
        <w:pStyle w:val="Untertitel"/>
      </w:pPr>
      <w:r>
        <w:t xml:space="preserve">Das Wissen der Wirtschaftspsychologie entwickelt sich schnell weiter, und es ist ratsam, diese Entwicklung </w:t>
      </w:r>
      <w:proofErr w:type="spellStart"/>
      <w:r>
        <w:t>mitzuverfolgen</w:t>
      </w:r>
      <w:proofErr w:type="spellEnd"/>
      <w:r>
        <w:t xml:space="preserve">. </w:t>
      </w:r>
      <w:r w:rsidR="00B74129">
        <w:t>Doch das</w:t>
      </w:r>
      <w:r>
        <w:t xml:space="preserve"> ist angesichts der Flut neuer </w:t>
      </w:r>
      <w:r w:rsidR="00B74129">
        <w:t>Publikationen</w:t>
      </w:r>
      <w:r>
        <w:t xml:space="preserve"> leichter gesagt als getan. </w:t>
      </w:r>
      <w:r w:rsidR="00B74129">
        <w:t>Die folgende,</w:t>
      </w:r>
      <w:r>
        <w:t xml:space="preserve"> von den Lehrbuchautoren gepflegte Liste soll </w:t>
      </w:r>
      <w:r w:rsidR="00747048">
        <w:t>I</w:t>
      </w:r>
      <w:r>
        <w:t xml:space="preserve">hnen </w:t>
      </w:r>
      <w:r w:rsidR="00B74129">
        <w:t>etwas</w:t>
      </w:r>
      <w:r>
        <w:t xml:space="preserve"> Orientierung bieten. </w:t>
      </w:r>
    </w:p>
    <w:p w14:paraId="4C0680C9" w14:textId="51C3B719" w:rsidR="000C7161" w:rsidRPr="000C7161" w:rsidRDefault="000C7161" w:rsidP="000C7161">
      <w:pPr>
        <w:pStyle w:val="Untertitel"/>
      </w:pPr>
      <w:r w:rsidRPr="000C7161">
        <w:t xml:space="preserve">Haben Sie </w:t>
      </w:r>
      <w:r w:rsidR="00221B6F">
        <w:t>etwas</w:t>
      </w:r>
      <w:r w:rsidRPr="000C7161">
        <w:t xml:space="preserve"> gelesen, das auf diese Liste gehört? Dann freuen wir uns über eine kurze Mitteilung von Ihnen. Bitte schicken Sie Ihren Literaturhinweis an </w:t>
      </w:r>
      <w:hyperlink r:id="rId4" w:history="1">
        <w:r w:rsidRPr="000C7161">
          <w:t>christian.fichter@kalaidos-fh.ch</w:t>
        </w:r>
      </w:hyperlink>
      <w:r w:rsidRPr="000C7161">
        <w:t>. Herzlichen Dank!</w:t>
      </w:r>
    </w:p>
    <w:p w14:paraId="30878A51" w14:textId="77777777" w:rsidR="000C7161" w:rsidRPr="000C7161" w:rsidRDefault="000C7161" w:rsidP="000C7161">
      <w:pPr>
        <w:pStyle w:val="Untertitel"/>
      </w:pPr>
      <w:r w:rsidRPr="000C7161">
        <w:t xml:space="preserve">Christian Fichter, Herausgeber </w:t>
      </w:r>
    </w:p>
    <w:p w14:paraId="40BD92A4" w14:textId="6F2E6AE0" w:rsidR="00221B6F" w:rsidRDefault="00221B6F" w:rsidP="000C7161">
      <w:pPr>
        <w:pBdr>
          <w:bottom w:val="single" w:sz="6" w:space="1" w:color="auto"/>
        </w:pBdr>
      </w:pPr>
    </w:p>
    <w:p w14:paraId="62C6F4C8" w14:textId="77777777" w:rsidR="00221B6F" w:rsidRDefault="00221B6F" w:rsidP="000C7161">
      <w:pPr>
        <w:pBdr>
          <w:bottom w:val="single" w:sz="6" w:space="1" w:color="auto"/>
        </w:pBdr>
      </w:pPr>
    </w:p>
    <w:p w14:paraId="4AB25DFC" w14:textId="77777777" w:rsidR="005C2145" w:rsidRPr="005C2145" w:rsidRDefault="005C2145" w:rsidP="005C2145"/>
    <w:p w14:paraId="37CC7A51" w14:textId="41048F25" w:rsidR="005C2145" w:rsidRDefault="005C2145" w:rsidP="0006600B">
      <w:pPr>
        <w:rPr>
          <w:rFonts w:ascii="Arial" w:hAnsi="Arial" w:cs="Arial"/>
        </w:rPr>
      </w:pPr>
      <w:r>
        <w:rPr>
          <w:rFonts w:ascii="Arial" w:hAnsi="Arial" w:cs="Arial"/>
        </w:rPr>
        <w:t xml:space="preserve">Denzler, R. E., &amp; Schuler, E. (2017). </w:t>
      </w:r>
      <w:r w:rsidRPr="00B74129">
        <w:rPr>
          <w:rFonts w:ascii="Arial" w:hAnsi="Arial" w:cs="Arial"/>
          <w:i/>
        </w:rPr>
        <w:t xml:space="preserve">Krisen erfolgreich bewältigen. </w:t>
      </w:r>
      <w:r>
        <w:rPr>
          <w:rFonts w:ascii="Arial" w:hAnsi="Arial" w:cs="Arial"/>
        </w:rPr>
        <w:t>Berlin: Springer.</w:t>
      </w:r>
      <w:r w:rsidR="006A2045">
        <w:rPr>
          <w:rFonts w:ascii="Arial" w:hAnsi="Arial" w:cs="Arial"/>
        </w:rPr>
        <w:t xml:space="preserve"> </w:t>
      </w:r>
      <w:hyperlink r:id="rId5" w:history="1">
        <w:r w:rsidR="00641BDB" w:rsidRPr="00E65BAD">
          <w:rPr>
            <w:rStyle w:val="Hyperlink"/>
            <w:rFonts w:ascii="Arial" w:hAnsi="Arial" w:cs="Arial"/>
          </w:rPr>
          <w:t>http://doi.org/10.1007/978-3-662-54706-9</w:t>
        </w:r>
      </w:hyperlink>
      <w:r w:rsidR="00641BDB">
        <w:rPr>
          <w:rFonts w:ascii="Arial" w:hAnsi="Arial" w:cs="Arial"/>
        </w:rPr>
        <w:t xml:space="preserve"> </w:t>
      </w:r>
    </w:p>
    <w:p w14:paraId="3A7D533D" w14:textId="77777777" w:rsidR="005C2145" w:rsidRDefault="00C95F54" w:rsidP="0006600B">
      <w:pPr>
        <w:rPr>
          <w:rFonts w:ascii="Arial" w:hAnsi="Arial" w:cs="Arial"/>
        </w:rPr>
      </w:pPr>
      <w:r>
        <w:rPr>
          <w:rFonts w:ascii="Arial" w:hAnsi="Arial" w:cs="Arial"/>
        </w:rPr>
        <w:t xml:space="preserve">Dieses angenehm zu lesende Buch ist hervorragend geeignet als Fortsetzung unseres Webexkurses „Konflikt, Moderation, Mediation“. Der Untertitel lautet „Wie Führungskräfte in Wirtschaft und Politik Schicksalsschläge überwinden“. Das Buch löst sein Versprechen ein, indem es </w:t>
      </w:r>
      <w:r w:rsidR="00B74129">
        <w:rPr>
          <w:rFonts w:ascii="Arial" w:hAnsi="Arial" w:cs="Arial"/>
        </w:rPr>
        <w:t xml:space="preserve">zehn Gespräche mit Menschen wiedergibt, die selber Krisen durchlaufen haben, unter anderem Ex-Fifa-Präsident Sepp Blatter oder Ex-Privatbankier Konrad </w:t>
      </w:r>
      <w:proofErr w:type="spellStart"/>
      <w:r w:rsidR="00B74129">
        <w:rPr>
          <w:rFonts w:ascii="Arial" w:hAnsi="Arial" w:cs="Arial"/>
        </w:rPr>
        <w:t>Hummler</w:t>
      </w:r>
      <w:proofErr w:type="spellEnd"/>
      <w:r w:rsidR="00B74129">
        <w:rPr>
          <w:rFonts w:ascii="Arial" w:hAnsi="Arial" w:cs="Arial"/>
        </w:rPr>
        <w:t>.</w:t>
      </w:r>
    </w:p>
    <w:p w14:paraId="74EF0E85" w14:textId="77777777" w:rsidR="00B74129" w:rsidRDefault="00B74129" w:rsidP="0006600B">
      <w:pPr>
        <w:rPr>
          <w:rFonts w:ascii="Arial" w:hAnsi="Arial" w:cs="Arial"/>
        </w:rPr>
      </w:pPr>
    </w:p>
    <w:p w14:paraId="120CE979" w14:textId="463E7C44" w:rsidR="00B74129" w:rsidRDefault="00FC2714" w:rsidP="0006600B">
      <w:pPr>
        <w:rPr>
          <w:rFonts w:ascii="Arial" w:hAnsi="Arial" w:cs="Arial"/>
        </w:rPr>
      </w:pPr>
      <w:proofErr w:type="spellStart"/>
      <w:r>
        <w:rPr>
          <w:rFonts w:ascii="Arial" w:hAnsi="Arial" w:cs="Arial"/>
        </w:rPr>
        <w:t>Bajwa</w:t>
      </w:r>
      <w:proofErr w:type="spellEnd"/>
      <w:r>
        <w:rPr>
          <w:rFonts w:ascii="Arial" w:hAnsi="Arial" w:cs="Arial"/>
        </w:rPr>
        <w:t xml:space="preserve">, N. </w:t>
      </w:r>
      <w:proofErr w:type="spellStart"/>
      <w:r>
        <w:rPr>
          <w:rFonts w:ascii="Arial" w:hAnsi="Arial" w:cs="Arial"/>
        </w:rPr>
        <w:t>ul</w:t>
      </w:r>
      <w:proofErr w:type="spellEnd"/>
      <w:r>
        <w:rPr>
          <w:rFonts w:ascii="Arial" w:hAnsi="Arial" w:cs="Arial"/>
        </w:rPr>
        <w:t xml:space="preserve"> H., &amp; König, C. J. (Hrsg.). (2018). </w:t>
      </w:r>
      <w:r w:rsidRPr="00FC2714">
        <w:rPr>
          <w:rFonts w:ascii="Arial" w:hAnsi="Arial" w:cs="Arial"/>
          <w:i/>
        </w:rPr>
        <w:t>Karriereperspektiven in der Arbeits- und Organisationspsychologie.</w:t>
      </w:r>
      <w:r>
        <w:rPr>
          <w:rFonts w:ascii="Arial" w:hAnsi="Arial" w:cs="Arial"/>
        </w:rPr>
        <w:t xml:space="preserve"> Heidelberg: Springer.</w:t>
      </w:r>
      <w:r w:rsidR="006A2045" w:rsidRPr="006A2045">
        <w:rPr>
          <w:rFonts w:ascii="Arial" w:hAnsi="Arial" w:cs="Arial"/>
        </w:rPr>
        <w:t xml:space="preserve"> </w:t>
      </w:r>
      <w:hyperlink r:id="rId6" w:history="1">
        <w:r w:rsidR="00641BDB" w:rsidRPr="00E65BAD">
          <w:rPr>
            <w:rStyle w:val="Hyperlink"/>
            <w:rFonts w:ascii="Arial" w:hAnsi="Arial" w:cs="Arial"/>
          </w:rPr>
          <w:t>http://doi.org/10.1007/978-3-662-54240-8</w:t>
        </w:r>
      </w:hyperlink>
      <w:r w:rsidR="00641BDB">
        <w:rPr>
          <w:rFonts w:ascii="Arial" w:hAnsi="Arial" w:cs="Arial"/>
        </w:rPr>
        <w:t xml:space="preserve"> </w:t>
      </w:r>
    </w:p>
    <w:p w14:paraId="146582D4" w14:textId="35D22EDA" w:rsidR="00FC2714" w:rsidRDefault="00C31771" w:rsidP="0006600B">
      <w:pPr>
        <w:rPr>
          <w:rFonts w:ascii="Arial" w:hAnsi="Arial" w:cs="Arial"/>
        </w:rPr>
      </w:pPr>
      <w:r>
        <w:rPr>
          <w:rFonts w:ascii="Arial" w:hAnsi="Arial" w:cs="Arial"/>
        </w:rPr>
        <w:t xml:space="preserve">Das Buch enthält eine Reihe von Interviews mit Arbeits- und Organisationspsychologen, die in den unterschiedlichsten Bereichen tätig sind: Von der Auswahl von Astronauten und Piloten, über die Entwicklung von Organisationen und Personal bis hin zu Usability und Human </w:t>
      </w:r>
      <w:proofErr w:type="spellStart"/>
      <w:r>
        <w:rPr>
          <w:rFonts w:ascii="Arial" w:hAnsi="Arial" w:cs="Arial"/>
        </w:rPr>
        <w:t>Factors</w:t>
      </w:r>
      <w:proofErr w:type="spellEnd"/>
      <w:r>
        <w:rPr>
          <w:rFonts w:ascii="Arial" w:hAnsi="Arial" w:cs="Arial"/>
        </w:rPr>
        <w:t xml:space="preserve">. </w:t>
      </w:r>
    </w:p>
    <w:p w14:paraId="1558B784" w14:textId="77777777" w:rsidR="00C31771" w:rsidRDefault="00C31771" w:rsidP="0006600B">
      <w:pPr>
        <w:rPr>
          <w:rFonts w:ascii="Arial" w:hAnsi="Arial" w:cs="Arial"/>
        </w:rPr>
      </w:pPr>
    </w:p>
    <w:p w14:paraId="0784F4C9" w14:textId="5B421A82" w:rsidR="005C2145" w:rsidRPr="007E7EC6" w:rsidRDefault="00C31771" w:rsidP="00C31771">
      <w:pPr>
        <w:rPr>
          <w:rFonts w:ascii="Arial" w:hAnsi="Arial" w:cs="Arial"/>
          <w:lang w:val="fr-CH"/>
        </w:rPr>
      </w:pPr>
      <w:r w:rsidRPr="00A2047D">
        <w:rPr>
          <w:rFonts w:ascii="Arial" w:hAnsi="Arial" w:cs="Arial"/>
          <w:lang w:val="fr-CH"/>
        </w:rPr>
        <w:t xml:space="preserve">Nelson, L. D., Simmons, J., &amp; </w:t>
      </w:r>
      <w:proofErr w:type="spellStart"/>
      <w:r w:rsidRPr="00A2047D">
        <w:rPr>
          <w:rFonts w:ascii="Arial" w:hAnsi="Arial" w:cs="Arial"/>
          <w:lang w:val="fr-CH"/>
        </w:rPr>
        <w:t>Simonsohn</w:t>
      </w:r>
      <w:proofErr w:type="spellEnd"/>
      <w:r w:rsidRPr="00A2047D">
        <w:rPr>
          <w:rFonts w:ascii="Arial" w:hAnsi="Arial" w:cs="Arial"/>
          <w:lang w:val="fr-CH"/>
        </w:rPr>
        <w:t xml:space="preserve">, U. (2018). </w:t>
      </w:r>
      <w:proofErr w:type="spellStart"/>
      <w:r w:rsidRPr="00A2047D">
        <w:rPr>
          <w:rFonts w:ascii="Arial" w:hAnsi="Arial" w:cs="Arial"/>
          <w:lang w:val="fr-CH"/>
        </w:rPr>
        <w:t>Psychology’s</w:t>
      </w:r>
      <w:proofErr w:type="spellEnd"/>
      <w:r w:rsidRPr="00A2047D">
        <w:rPr>
          <w:rFonts w:ascii="Arial" w:hAnsi="Arial" w:cs="Arial"/>
          <w:lang w:val="fr-CH"/>
        </w:rPr>
        <w:t xml:space="preserve"> Renaissance. </w:t>
      </w:r>
      <w:proofErr w:type="spellStart"/>
      <w:r w:rsidRPr="007E7EC6">
        <w:rPr>
          <w:rFonts w:ascii="Arial" w:hAnsi="Arial" w:cs="Arial"/>
          <w:i/>
          <w:lang w:val="fr-CH"/>
        </w:rPr>
        <w:t>Annual</w:t>
      </w:r>
      <w:proofErr w:type="spellEnd"/>
      <w:r w:rsidRPr="007E7EC6">
        <w:rPr>
          <w:rFonts w:ascii="Arial" w:hAnsi="Arial" w:cs="Arial"/>
          <w:i/>
          <w:lang w:val="fr-CH"/>
        </w:rPr>
        <w:t xml:space="preserve"> </w:t>
      </w:r>
      <w:proofErr w:type="spellStart"/>
      <w:r w:rsidRPr="007E7EC6">
        <w:rPr>
          <w:rFonts w:ascii="Arial" w:hAnsi="Arial" w:cs="Arial"/>
          <w:i/>
          <w:lang w:val="fr-CH"/>
        </w:rPr>
        <w:t>Review</w:t>
      </w:r>
      <w:proofErr w:type="spellEnd"/>
      <w:r w:rsidRPr="007E7EC6">
        <w:rPr>
          <w:rFonts w:ascii="Arial" w:hAnsi="Arial" w:cs="Arial"/>
          <w:i/>
          <w:lang w:val="fr-CH"/>
        </w:rPr>
        <w:t xml:space="preserve"> of Psychology, 69, </w:t>
      </w:r>
      <w:r w:rsidRPr="007E7EC6">
        <w:rPr>
          <w:rFonts w:ascii="Arial" w:hAnsi="Arial" w:cs="Arial"/>
          <w:lang w:val="fr-CH"/>
        </w:rPr>
        <w:t xml:space="preserve">511-534. </w:t>
      </w:r>
      <w:hyperlink r:id="rId7" w:history="1">
        <w:r w:rsidR="00641BDB" w:rsidRPr="00E65BAD">
          <w:rPr>
            <w:rStyle w:val="Hyperlink"/>
            <w:rFonts w:ascii="Arial" w:hAnsi="Arial" w:cs="Arial"/>
            <w:lang w:val="fr-CH"/>
          </w:rPr>
          <w:t>http://doi.org/10.1146/annurev-psych-122216-011836</w:t>
        </w:r>
      </w:hyperlink>
      <w:r w:rsidR="00641BDB">
        <w:rPr>
          <w:rFonts w:ascii="Arial" w:hAnsi="Arial" w:cs="Arial"/>
          <w:lang w:val="fr-CH"/>
        </w:rPr>
        <w:t xml:space="preserve"> </w:t>
      </w:r>
    </w:p>
    <w:p w14:paraId="12AF6E7B" w14:textId="77777777" w:rsidR="00705FC1" w:rsidRDefault="00705FC1" w:rsidP="00C31771">
      <w:pPr>
        <w:rPr>
          <w:rFonts w:ascii="Arial" w:hAnsi="Arial" w:cs="Arial"/>
        </w:rPr>
      </w:pPr>
      <w:r>
        <w:rPr>
          <w:rFonts w:ascii="Arial" w:hAnsi="Arial" w:cs="Arial"/>
        </w:rPr>
        <w:t>Vielleicht braucht nicht die ganze Psychologie eine Renaissance, aber zumindest ihr Publikationsprozess. Denn in den vergangenen zehn Jahren wurde klar, dass viel zu viel psychologische Forschung als falsch-positiv bezeichnet werden muss. In Ihrem Review skizzieren die Autoren die Entwicklung zu dieser Erkenntnis, was seither geschah und was künftig getan werden muss, damit die psychologische Forschung gestärkt aus ihrer Methodenkrise hervorgeht.</w:t>
      </w:r>
    </w:p>
    <w:p w14:paraId="37754C2C" w14:textId="77777777" w:rsidR="00B928DA" w:rsidRDefault="00B928DA" w:rsidP="006A2045">
      <w:pPr>
        <w:rPr>
          <w:rFonts w:ascii="Arial" w:hAnsi="Arial" w:cs="Arial"/>
          <w:lang w:val="en-US"/>
        </w:rPr>
      </w:pPr>
    </w:p>
    <w:p w14:paraId="2C6CE0A4" w14:textId="6782AFFD" w:rsidR="00A2047D" w:rsidRPr="007E7EC6" w:rsidRDefault="00A2047D" w:rsidP="006A2045">
      <w:pPr>
        <w:rPr>
          <w:rFonts w:ascii="Arial" w:hAnsi="Arial" w:cs="Arial"/>
          <w:lang w:val="fr-CH"/>
        </w:rPr>
      </w:pPr>
      <w:proofErr w:type="spellStart"/>
      <w:r w:rsidRPr="00A2047D">
        <w:rPr>
          <w:rFonts w:ascii="Arial" w:hAnsi="Arial" w:cs="Arial"/>
          <w:lang w:val="en-US"/>
        </w:rPr>
        <w:t>Sunstein</w:t>
      </w:r>
      <w:proofErr w:type="spellEnd"/>
      <w:r w:rsidRPr="00A2047D">
        <w:rPr>
          <w:rFonts w:ascii="Arial" w:hAnsi="Arial" w:cs="Arial"/>
          <w:lang w:val="en-US"/>
        </w:rPr>
        <w:t xml:space="preserve">, C. R., </w:t>
      </w:r>
      <w:proofErr w:type="spellStart"/>
      <w:r w:rsidRPr="00A2047D">
        <w:rPr>
          <w:rFonts w:ascii="Arial" w:hAnsi="Arial" w:cs="Arial"/>
          <w:lang w:val="en-US"/>
        </w:rPr>
        <w:t>Reisch</w:t>
      </w:r>
      <w:proofErr w:type="spellEnd"/>
      <w:r w:rsidRPr="00A2047D">
        <w:rPr>
          <w:rFonts w:ascii="Arial" w:hAnsi="Arial" w:cs="Arial"/>
          <w:lang w:val="en-US"/>
        </w:rPr>
        <w:t xml:space="preserve">, L. A., &amp; </w:t>
      </w:r>
      <w:proofErr w:type="spellStart"/>
      <w:r w:rsidRPr="00A2047D">
        <w:rPr>
          <w:rFonts w:ascii="Arial" w:hAnsi="Arial" w:cs="Arial"/>
          <w:lang w:val="en-US"/>
        </w:rPr>
        <w:t>Rauber</w:t>
      </w:r>
      <w:proofErr w:type="spellEnd"/>
      <w:r w:rsidRPr="00A2047D">
        <w:rPr>
          <w:rFonts w:ascii="Arial" w:hAnsi="Arial" w:cs="Arial"/>
          <w:lang w:val="en-US"/>
        </w:rPr>
        <w:t xml:space="preserve">, J. (2018) A worldwide consensus on nudging? Not quite, but almost. </w:t>
      </w:r>
      <w:proofErr w:type="spellStart"/>
      <w:r w:rsidRPr="007E7EC6">
        <w:rPr>
          <w:rFonts w:ascii="Arial" w:hAnsi="Arial" w:cs="Arial"/>
          <w:i/>
          <w:lang w:val="fr-CH"/>
        </w:rPr>
        <w:t>Regulation</w:t>
      </w:r>
      <w:proofErr w:type="spellEnd"/>
      <w:r w:rsidRPr="007E7EC6">
        <w:rPr>
          <w:rFonts w:ascii="Arial" w:hAnsi="Arial" w:cs="Arial"/>
          <w:i/>
          <w:lang w:val="fr-CH"/>
        </w:rPr>
        <w:t xml:space="preserve"> &amp; </w:t>
      </w:r>
      <w:proofErr w:type="spellStart"/>
      <w:r w:rsidRPr="007E7EC6">
        <w:rPr>
          <w:rFonts w:ascii="Arial" w:hAnsi="Arial" w:cs="Arial"/>
          <w:i/>
          <w:lang w:val="fr-CH"/>
        </w:rPr>
        <w:t>Governance</w:t>
      </w:r>
      <w:proofErr w:type="spellEnd"/>
      <w:r w:rsidRPr="007E7EC6">
        <w:rPr>
          <w:rFonts w:ascii="Arial" w:hAnsi="Arial" w:cs="Arial"/>
          <w:i/>
          <w:lang w:val="fr-CH"/>
        </w:rPr>
        <w:t>, 12</w:t>
      </w:r>
      <w:r w:rsidRPr="007E7EC6">
        <w:rPr>
          <w:rFonts w:ascii="Arial" w:hAnsi="Arial" w:cs="Arial"/>
          <w:lang w:val="fr-CH"/>
        </w:rPr>
        <w:t xml:space="preserve">, 3-22. </w:t>
      </w:r>
      <w:hyperlink r:id="rId8" w:history="1">
        <w:r w:rsidR="00641BDB" w:rsidRPr="00E65BAD">
          <w:rPr>
            <w:rStyle w:val="Hyperlink"/>
            <w:rFonts w:ascii="Arial" w:hAnsi="Arial" w:cs="Arial"/>
            <w:lang w:val="fr-CH"/>
          </w:rPr>
          <w:t>http://doi.org/10.1111/rego.12161</w:t>
        </w:r>
      </w:hyperlink>
      <w:r w:rsidR="00641BDB">
        <w:rPr>
          <w:rFonts w:ascii="Arial" w:hAnsi="Arial" w:cs="Arial"/>
          <w:lang w:val="fr-CH"/>
        </w:rPr>
        <w:t xml:space="preserve"> </w:t>
      </w:r>
    </w:p>
    <w:p w14:paraId="67F2C95E" w14:textId="656A5D7C" w:rsidR="00A2047D" w:rsidRPr="00A2047D" w:rsidRDefault="00A2047D" w:rsidP="00A2047D">
      <w:pPr>
        <w:rPr>
          <w:rFonts w:ascii="Arial" w:hAnsi="Arial" w:cs="Arial"/>
        </w:rPr>
      </w:pPr>
      <w:r w:rsidRPr="00A2047D">
        <w:rPr>
          <w:rFonts w:ascii="Arial" w:hAnsi="Arial" w:cs="Arial"/>
        </w:rPr>
        <w:lastRenderedPageBreak/>
        <w:t xml:space="preserve">Interventionen nach dem Ansatz des liberalen oder sanften Paternalismus – auch </w:t>
      </w:r>
      <w:proofErr w:type="spellStart"/>
      <w:r w:rsidRPr="00A2047D">
        <w:rPr>
          <w:rFonts w:ascii="Arial" w:hAnsi="Arial" w:cs="Arial"/>
        </w:rPr>
        <w:t>Stupser</w:t>
      </w:r>
      <w:proofErr w:type="spellEnd"/>
      <w:r w:rsidRPr="00A2047D">
        <w:rPr>
          <w:rFonts w:ascii="Arial" w:hAnsi="Arial" w:cs="Arial"/>
        </w:rPr>
        <w:t xml:space="preserve"> oder </w:t>
      </w:r>
      <w:proofErr w:type="spellStart"/>
      <w:r w:rsidRPr="00A2047D">
        <w:rPr>
          <w:rFonts w:ascii="Arial" w:hAnsi="Arial" w:cs="Arial"/>
        </w:rPr>
        <w:t>Nudges</w:t>
      </w:r>
      <w:proofErr w:type="spellEnd"/>
      <w:r w:rsidRPr="00A2047D">
        <w:rPr>
          <w:rFonts w:ascii="Arial" w:hAnsi="Arial" w:cs="Arial"/>
        </w:rPr>
        <w:t xml:space="preserve"> genannt – sind populär, werden aber auch kontrovers diskutiert (s. Kapitel 11.4 sowie 10.5.3). Die Studie untersucht die Akzeptanz des Ansatzes in der Bevölkerung in acht Ländern. Unter Einbezug der Ergebnisse früherer Studien identifizieren die Autoren drei Ländergruppen mit deutlich unterschiedlichen Akzeptanzmustern.</w:t>
      </w:r>
    </w:p>
    <w:p w14:paraId="68241A86" w14:textId="77777777" w:rsidR="00A2047D" w:rsidRPr="00A2047D" w:rsidRDefault="00A2047D" w:rsidP="00A2047D">
      <w:pPr>
        <w:rPr>
          <w:rFonts w:ascii="Arial" w:hAnsi="Arial" w:cs="Arial"/>
        </w:rPr>
      </w:pPr>
    </w:p>
    <w:p w14:paraId="4C1A7ECA" w14:textId="0AFA230F" w:rsidR="00A2047D" w:rsidRPr="00A2047D" w:rsidRDefault="00E10EA5" w:rsidP="00A2047D">
      <w:pPr>
        <w:rPr>
          <w:rFonts w:ascii="Arial" w:hAnsi="Arial" w:cs="Arial"/>
          <w:lang w:val="en-US"/>
        </w:rPr>
      </w:pPr>
      <w:proofErr w:type="spellStart"/>
      <w:r>
        <w:rPr>
          <w:rFonts w:ascii="Arial" w:hAnsi="Arial" w:cs="Arial"/>
          <w:lang w:val="en-US"/>
        </w:rPr>
        <w:t>Cronqvist</w:t>
      </w:r>
      <w:proofErr w:type="spellEnd"/>
      <w:r>
        <w:rPr>
          <w:rFonts w:ascii="Arial" w:hAnsi="Arial" w:cs="Arial"/>
          <w:lang w:val="en-US"/>
        </w:rPr>
        <w:t>, H.,</w:t>
      </w:r>
      <w:r w:rsidR="00A2047D" w:rsidRPr="00A2047D">
        <w:rPr>
          <w:rFonts w:ascii="Arial" w:hAnsi="Arial" w:cs="Arial"/>
          <w:lang w:val="en-US"/>
        </w:rPr>
        <w:t xml:space="preserve"> </w:t>
      </w:r>
      <w:proofErr w:type="spellStart"/>
      <w:r w:rsidR="00A2047D" w:rsidRPr="00A2047D">
        <w:rPr>
          <w:rFonts w:ascii="Arial" w:hAnsi="Arial" w:cs="Arial"/>
          <w:lang w:val="en-US"/>
        </w:rPr>
        <w:t>Thaler</w:t>
      </w:r>
      <w:proofErr w:type="spellEnd"/>
      <w:r w:rsidR="00A2047D" w:rsidRPr="00A2047D">
        <w:rPr>
          <w:rFonts w:ascii="Arial" w:hAnsi="Arial" w:cs="Arial"/>
          <w:lang w:val="en-US"/>
        </w:rPr>
        <w:t xml:space="preserve">, R. H., &amp; Yu, F. (2018). When nudges are forever: Inertia in the Swedish Premium Pension Plan. </w:t>
      </w:r>
      <w:proofErr w:type="spellStart"/>
      <w:r>
        <w:rPr>
          <w:rFonts w:ascii="Arial" w:hAnsi="Arial" w:cs="Arial"/>
          <w:lang w:val="en-US"/>
        </w:rPr>
        <w:t>Verfügbar</w:t>
      </w:r>
      <w:proofErr w:type="spellEnd"/>
      <w:r>
        <w:rPr>
          <w:rFonts w:ascii="Arial" w:hAnsi="Arial" w:cs="Arial"/>
          <w:lang w:val="en-US"/>
        </w:rPr>
        <w:t xml:space="preserve"> </w:t>
      </w:r>
      <w:proofErr w:type="spellStart"/>
      <w:r>
        <w:rPr>
          <w:rFonts w:ascii="Arial" w:hAnsi="Arial" w:cs="Arial"/>
          <w:lang w:val="en-US"/>
        </w:rPr>
        <w:t>bei</w:t>
      </w:r>
      <w:proofErr w:type="spellEnd"/>
      <w:r w:rsidR="00A2047D" w:rsidRPr="00A2047D">
        <w:rPr>
          <w:rFonts w:ascii="Arial" w:hAnsi="Arial" w:cs="Arial"/>
          <w:lang w:val="en-US"/>
        </w:rPr>
        <w:t xml:space="preserve"> SSRN: </w:t>
      </w:r>
      <w:hyperlink r:id="rId9" w:history="1">
        <w:r w:rsidR="00641BDB" w:rsidRPr="00E65BAD">
          <w:rPr>
            <w:rStyle w:val="Hyperlink"/>
            <w:rFonts w:ascii="Arial" w:hAnsi="Arial" w:cs="Arial"/>
            <w:lang w:val="en-US"/>
          </w:rPr>
          <w:t>https://ssrn.com/abstract=3099886</w:t>
        </w:r>
      </w:hyperlink>
      <w:r w:rsidR="00641BDB">
        <w:rPr>
          <w:rFonts w:ascii="Arial" w:hAnsi="Arial" w:cs="Arial"/>
          <w:lang w:val="en-US"/>
        </w:rPr>
        <w:t xml:space="preserve"> </w:t>
      </w:r>
      <w:bookmarkStart w:id="0" w:name="_GoBack"/>
      <w:bookmarkEnd w:id="0"/>
      <w:r w:rsidR="00A2047D" w:rsidRPr="00A2047D">
        <w:rPr>
          <w:rFonts w:ascii="Arial" w:hAnsi="Arial" w:cs="Arial"/>
          <w:lang w:val="en-US"/>
        </w:rPr>
        <w:t xml:space="preserve">or </w:t>
      </w:r>
      <w:hyperlink r:id="rId10" w:history="1">
        <w:r w:rsidR="00641BDB" w:rsidRPr="00E65BAD">
          <w:rPr>
            <w:rStyle w:val="Hyperlink"/>
            <w:rFonts w:ascii="Arial" w:hAnsi="Arial" w:cs="Arial"/>
            <w:lang w:val="en-US"/>
          </w:rPr>
          <w:t>http://dx.doi.org/10.2139/ssrn.3099886</w:t>
        </w:r>
      </w:hyperlink>
      <w:r w:rsidR="00641BDB">
        <w:rPr>
          <w:rFonts w:ascii="Arial" w:hAnsi="Arial" w:cs="Arial"/>
          <w:lang w:val="en-US"/>
        </w:rPr>
        <w:t xml:space="preserve"> </w:t>
      </w:r>
    </w:p>
    <w:p w14:paraId="2F7EEBBE" w14:textId="0C24ECA5" w:rsidR="00A2047D" w:rsidRPr="00A2047D" w:rsidRDefault="00A2047D" w:rsidP="00A2047D">
      <w:pPr>
        <w:rPr>
          <w:rFonts w:ascii="Arial" w:hAnsi="Arial" w:cs="Arial"/>
        </w:rPr>
      </w:pPr>
      <w:r w:rsidRPr="00A2047D">
        <w:rPr>
          <w:rFonts w:ascii="Arial" w:hAnsi="Arial" w:cs="Arial"/>
        </w:rPr>
        <w:t>Die Studie berichtet über neuste Entwicklungen beim Anlegerverhalten im teilprivatisierten schwedischen Sozialver</w:t>
      </w:r>
      <w:r w:rsidR="00E10EA5">
        <w:rPr>
          <w:rFonts w:ascii="Arial" w:hAnsi="Arial" w:cs="Arial"/>
        </w:rPr>
        <w:t>sicherungssystem (vgl. Studie in</w:t>
      </w:r>
      <w:r w:rsidRPr="00A2047D">
        <w:rPr>
          <w:rFonts w:ascii="Arial" w:hAnsi="Arial" w:cs="Arial"/>
        </w:rPr>
        <w:t xml:space="preserve"> Abschnitt 10.4</w:t>
      </w:r>
      <w:r w:rsidR="00E10EA5">
        <w:rPr>
          <w:rFonts w:ascii="Arial" w:hAnsi="Arial" w:cs="Arial"/>
        </w:rPr>
        <w:t xml:space="preserve"> des Lehrbuchs, Finanzmarktregulierung</w:t>
      </w:r>
      <w:r w:rsidRPr="00A2047D">
        <w:rPr>
          <w:rFonts w:ascii="Arial" w:hAnsi="Arial" w:cs="Arial"/>
        </w:rPr>
        <w:t xml:space="preserve">). Nach der Einführung des Systems im Jahr 2000, als aktive Portfoliowahl von der Regierung intensiv beworben wurde und 67% ihr Portfolio selbst auswählten, stellte sich ein hohes </w:t>
      </w:r>
      <w:proofErr w:type="spellStart"/>
      <w:r w:rsidRPr="00A2047D">
        <w:rPr>
          <w:rFonts w:ascii="Arial" w:hAnsi="Arial" w:cs="Arial"/>
        </w:rPr>
        <w:t>Mass</w:t>
      </w:r>
      <w:proofErr w:type="spellEnd"/>
      <w:r w:rsidRPr="00A2047D">
        <w:rPr>
          <w:rFonts w:ascii="Arial" w:hAnsi="Arial" w:cs="Arial"/>
        </w:rPr>
        <w:t xml:space="preserve"> an Trägheit ein. Nur noch wenige Prozent der Neuversicherten wählten ihr Portfolio aktiv, und die aktiven Portfoliowähler veränderten ihr Portfolio in 16 Jahren nur ein einziges Mal (Medianwert).</w:t>
      </w:r>
    </w:p>
    <w:p w14:paraId="3326A221" w14:textId="77777777" w:rsidR="00A2047D" w:rsidRPr="00A2047D" w:rsidRDefault="00A2047D" w:rsidP="00A2047D">
      <w:pPr>
        <w:rPr>
          <w:rFonts w:ascii="Arial" w:hAnsi="Arial" w:cs="Arial"/>
        </w:rPr>
      </w:pPr>
    </w:p>
    <w:p w14:paraId="7349A794" w14:textId="387FAA30" w:rsidR="00E10EA5" w:rsidRDefault="00E10EA5" w:rsidP="00A2047D">
      <w:pPr>
        <w:rPr>
          <w:rFonts w:ascii="Arial" w:hAnsi="Arial" w:cs="Arial"/>
        </w:rPr>
      </w:pPr>
      <w:proofErr w:type="spellStart"/>
      <w:r w:rsidRPr="00E10EA5">
        <w:rPr>
          <w:rFonts w:ascii="Arial" w:hAnsi="Arial" w:cs="Arial"/>
        </w:rPr>
        <w:t>Benartzi</w:t>
      </w:r>
      <w:proofErr w:type="spellEnd"/>
      <w:r w:rsidRPr="00E10EA5">
        <w:rPr>
          <w:rFonts w:ascii="Arial" w:hAnsi="Arial" w:cs="Arial"/>
        </w:rPr>
        <w:t xml:space="preserve">, S., </w:t>
      </w:r>
      <w:proofErr w:type="spellStart"/>
      <w:r w:rsidRPr="00E10EA5">
        <w:rPr>
          <w:rFonts w:ascii="Arial" w:hAnsi="Arial" w:cs="Arial"/>
        </w:rPr>
        <w:t>Beshears</w:t>
      </w:r>
      <w:proofErr w:type="spellEnd"/>
      <w:r w:rsidRPr="00E10EA5">
        <w:rPr>
          <w:rFonts w:ascii="Arial" w:hAnsi="Arial" w:cs="Arial"/>
        </w:rPr>
        <w:t xml:space="preserve">, J., </w:t>
      </w:r>
      <w:proofErr w:type="spellStart"/>
      <w:r w:rsidRPr="00E10EA5">
        <w:rPr>
          <w:rFonts w:ascii="Arial" w:hAnsi="Arial" w:cs="Arial"/>
        </w:rPr>
        <w:t>Milkman</w:t>
      </w:r>
      <w:proofErr w:type="spellEnd"/>
      <w:r w:rsidRPr="00E10EA5">
        <w:rPr>
          <w:rFonts w:ascii="Arial" w:hAnsi="Arial" w:cs="Arial"/>
        </w:rPr>
        <w:t xml:space="preserve">, K. L., </w:t>
      </w:r>
      <w:proofErr w:type="spellStart"/>
      <w:r w:rsidRPr="00E10EA5">
        <w:rPr>
          <w:rFonts w:ascii="Arial" w:hAnsi="Arial" w:cs="Arial"/>
        </w:rPr>
        <w:t>Sunstein</w:t>
      </w:r>
      <w:proofErr w:type="spellEnd"/>
      <w:r w:rsidRPr="00E10EA5">
        <w:rPr>
          <w:rFonts w:ascii="Arial" w:hAnsi="Arial" w:cs="Arial"/>
        </w:rPr>
        <w:t xml:space="preserve">, C. R., Thaler, R. H., Shankar, M., … </w:t>
      </w:r>
      <w:proofErr w:type="spellStart"/>
      <w:r w:rsidRPr="00E10EA5">
        <w:rPr>
          <w:rFonts w:ascii="Arial" w:hAnsi="Arial" w:cs="Arial"/>
        </w:rPr>
        <w:t>Galing</w:t>
      </w:r>
      <w:proofErr w:type="spellEnd"/>
      <w:r w:rsidRPr="00E10EA5">
        <w:rPr>
          <w:rFonts w:ascii="Arial" w:hAnsi="Arial" w:cs="Arial"/>
        </w:rPr>
        <w:t xml:space="preserve">, S. (2017). </w:t>
      </w:r>
      <w:proofErr w:type="spellStart"/>
      <w:r w:rsidRPr="00E10EA5">
        <w:rPr>
          <w:rFonts w:ascii="Arial" w:hAnsi="Arial" w:cs="Arial"/>
        </w:rPr>
        <w:t>Should</w:t>
      </w:r>
      <w:proofErr w:type="spellEnd"/>
      <w:r w:rsidRPr="00E10EA5">
        <w:rPr>
          <w:rFonts w:ascii="Arial" w:hAnsi="Arial" w:cs="Arial"/>
        </w:rPr>
        <w:t xml:space="preserve"> </w:t>
      </w:r>
      <w:proofErr w:type="spellStart"/>
      <w:r w:rsidRPr="00E10EA5">
        <w:rPr>
          <w:rFonts w:ascii="Arial" w:hAnsi="Arial" w:cs="Arial"/>
        </w:rPr>
        <w:t>Governments</w:t>
      </w:r>
      <w:proofErr w:type="spellEnd"/>
      <w:r w:rsidRPr="00E10EA5">
        <w:rPr>
          <w:rFonts w:ascii="Arial" w:hAnsi="Arial" w:cs="Arial"/>
        </w:rPr>
        <w:t xml:space="preserve"> </w:t>
      </w:r>
      <w:proofErr w:type="spellStart"/>
      <w:r w:rsidRPr="00E10EA5">
        <w:rPr>
          <w:rFonts w:ascii="Arial" w:hAnsi="Arial" w:cs="Arial"/>
        </w:rPr>
        <w:t>Invest</w:t>
      </w:r>
      <w:proofErr w:type="spellEnd"/>
      <w:r w:rsidRPr="00E10EA5">
        <w:rPr>
          <w:rFonts w:ascii="Arial" w:hAnsi="Arial" w:cs="Arial"/>
        </w:rPr>
        <w:t xml:space="preserve"> More in Nudging? </w:t>
      </w:r>
      <w:r w:rsidRPr="00E10EA5">
        <w:rPr>
          <w:rFonts w:ascii="Arial" w:hAnsi="Arial" w:cs="Arial"/>
          <w:i/>
        </w:rPr>
        <w:t>Psychological Science, 28</w:t>
      </w:r>
      <w:r w:rsidRPr="00E10EA5">
        <w:rPr>
          <w:rFonts w:ascii="Arial" w:hAnsi="Arial" w:cs="Arial"/>
        </w:rPr>
        <w:t xml:space="preserve">(8), 1041–1055. </w:t>
      </w:r>
      <w:hyperlink r:id="rId11" w:history="1">
        <w:r w:rsidR="00641BDB" w:rsidRPr="00E65BAD">
          <w:rPr>
            <w:rStyle w:val="Hyperlink"/>
            <w:rFonts w:ascii="Arial" w:hAnsi="Arial" w:cs="Arial"/>
          </w:rPr>
          <w:t>http://doi.org/10.1177/0956797617702501</w:t>
        </w:r>
      </w:hyperlink>
      <w:r w:rsidR="00641BDB">
        <w:rPr>
          <w:rFonts w:ascii="Arial" w:hAnsi="Arial" w:cs="Arial"/>
        </w:rPr>
        <w:t xml:space="preserve"> </w:t>
      </w:r>
    </w:p>
    <w:p w14:paraId="1FA67F5B" w14:textId="61F1E20C" w:rsidR="00A2047D" w:rsidRPr="00A2047D" w:rsidRDefault="00A2047D" w:rsidP="00A2047D">
      <w:pPr>
        <w:rPr>
          <w:rFonts w:ascii="Arial" w:hAnsi="Arial" w:cs="Arial"/>
        </w:rPr>
      </w:pPr>
      <w:r w:rsidRPr="00A2047D">
        <w:rPr>
          <w:rFonts w:ascii="Arial" w:hAnsi="Arial" w:cs="Arial"/>
        </w:rPr>
        <w:t>Bisher ist noch wenig bekannt über die Wirksamkeit von psychologisch fundierten Ansätzen der Verhaltenssteuerung (</w:t>
      </w:r>
      <w:r w:rsidR="00E10EA5">
        <w:rPr>
          <w:rFonts w:ascii="Arial" w:hAnsi="Arial" w:cs="Arial"/>
        </w:rPr>
        <w:t>Nudging</w:t>
      </w:r>
      <w:r w:rsidRPr="00A2047D">
        <w:rPr>
          <w:rFonts w:ascii="Arial" w:hAnsi="Arial" w:cs="Arial"/>
        </w:rPr>
        <w:t xml:space="preserve">) relativ zu finanziellen Anreizen (vgl. Kapitel 10.5.3, bezogen auf Vorsorgesparen). Die Studie von </w:t>
      </w:r>
      <w:proofErr w:type="spellStart"/>
      <w:r w:rsidRPr="00A2047D">
        <w:rPr>
          <w:rFonts w:ascii="Arial" w:hAnsi="Arial" w:cs="Arial"/>
        </w:rPr>
        <w:t>Benartzi</w:t>
      </w:r>
      <w:proofErr w:type="spellEnd"/>
      <w:r w:rsidRPr="00A2047D">
        <w:rPr>
          <w:rFonts w:ascii="Arial" w:hAnsi="Arial" w:cs="Arial"/>
        </w:rPr>
        <w:t xml:space="preserve"> und </w:t>
      </w:r>
      <w:r w:rsidR="00E10EA5">
        <w:rPr>
          <w:rFonts w:ascii="Arial" w:hAnsi="Arial" w:cs="Arial"/>
        </w:rPr>
        <w:t>Kollegen</w:t>
      </w:r>
      <w:r w:rsidRPr="00A2047D">
        <w:rPr>
          <w:rFonts w:ascii="Arial" w:hAnsi="Arial" w:cs="Arial"/>
        </w:rPr>
        <w:t xml:space="preserve"> berechnet und vergleicht erstmals die Kostenwirksamkeit (Wirkung pro Doll</w:t>
      </w:r>
      <w:r w:rsidR="00E10EA5">
        <w:rPr>
          <w:rFonts w:ascii="Arial" w:hAnsi="Arial" w:cs="Arial"/>
        </w:rPr>
        <w:t>ar Kosten) von zahlreichen Nudging</w:t>
      </w:r>
      <w:r w:rsidRPr="00A2047D">
        <w:rPr>
          <w:rFonts w:ascii="Arial" w:hAnsi="Arial" w:cs="Arial"/>
        </w:rPr>
        <w:t xml:space="preserve">-Interventionen und finanziellen Anreizen. Die Wirksamkeit des </w:t>
      </w:r>
      <w:proofErr w:type="spellStart"/>
      <w:r w:rsidRPr="00A2047D">
        <w:rPr>
          <w:rFonts w:ascii="Arial" w:hAnsi="Arial" w:cs="Arial"/>
        </w:rPr>
        <w:t>Nudging</w:t>
      </w:r>
      <w:r w:rsidR="00E10EA5">
        <w:rPr>
          <w:rFonts w:ascii="Arial" w:hAnsi="Arial" w:cs="Arial"/>
        </w:rPr>
        <w:t>s</w:t>
      </w:r>
      <w:proofErr w:type="spellEnd"/>
      <w:r w:rsidRPr="00A2047D">
        <w:rPr>
          <w:rFonts w:ascii="Arial" w:hAnsi="Arial" w:cs="Arial"/>
        </w:rPr>
        <w:t xml:space="preserve"> ist in vielen Fällen hoch</w:t>
      </w:r>
      <w:r w:rsidR="00E10EA5">
        <w:rPr>
          <w:rFonts w:ascii="Arial" w:hAnsi="Arial" w:cs="Arial"/>
        </w:rPr>
        <w:t>. Die</w:t>
      </w:r>
      <w:r w:rsidRPr="00A2047D">
        <w:rPr>
          <w:rFonts w:ascii="Arial" w:hAnsi="Arial" w:cs="Arial"/>
        </w:rPr>
        <w:t xml:space="preserve"> Autoren </w:t>
      </w:r>
      <w:proofErr w:type="spellStart"/>
      <w:r w:rsidRPr="00A2047D">
        <w:rPr>
          <w:rFonts w:ascii="Arial" w:hAnsi="Arial" w:cs="Arial"/>
        </w:rPr>
        <w:t>schliessen</w:t>
      </w:r>
      <w:proofErr w:type="spellEnd"/>
      <w:r w:rsidRPr="00A2047D">
        <w:rPr>
          <w:rFonts w:ascii="Arial" w:hAnsi="Arial" w:cs="Arial"/>
        </w:rPr>
        <w:t xml:space="preserve"> aber, dass weitere Berechnungen erforderlich sind, um die relative Wirksamkeit zu beziffern.</w:t>
      </w:r>
    </w:p>
    <w:p w14:paraId="51709269" w14:textId="77777777" w:rsidR="00A2047D" w:rsidRPr="00A2047D" w:rsidRDefault="00A2047D" w:rsidP="00A2047D">
      <w:pPr>
        <w:rPr>
          <w:rFonts w:ascii="Arial" w:hAnsi="Arial" w:cs="Arial"/>
        </w:rPr>
      </w:pPr>
    </w:p>
    <w:p w14:paraId="66ADA381" w14:textId="641BFDDC" w:rsidR="00A2047D" w:rsidRPr="00A2047D" w:rsidRDefault="00A2047D" w:rsidP="00A2047D">
      <w:pPr>
        <w:rPr>
          <w:rFonts w:ascii="Arial" w:hAnsi="Arial" w:cs="Arial"/>
        </w:rPr>
      </w:pPr>
      <w:proofErr w:type="spellStart"/>
      <w:r w:rsidRPr="00747048">
        <w:rPr>
          <w:rFonts w:ascii="Arial" w:hAnsi="Arial" w:cs="Arial"/>
        </w:rPr>
        <w:t>Oishi</w:t>
      </w:r>
      <w:proofErr w:type="spellEnd"/>
      <w:r w:rsidRPr="00747048">
        <w:rPr>
          <w:rFonts w:ascii="Arial" w:hAnsi="Arial" w:cs="Arial"/>
        </w:rPr>
        <w:t xml:space="preserve">, S., </w:t>
      </w:r>
      <w:proofErr w:type="spellStart"/>
      <w:r w:rsidRPr="00747048">
        <w:rPr>
          <w:rFonts w:ascii="Arial" w:hAnsi="Arial" w:cs="Arial"/>
        </w:rPr>
        <w:t>Kushlev</w:t>
      </w:r>
      <w:proofErr w:type="spellEnd"/>
      <w:r w:rsidRPr="00747048">
        <w:rPr>
          <w:rFonts w:ascii="Arial" w:hAnsi="Arial" w:cs="Arial"/>
        </w:rPr>
        <w:t xml:space="preserve">, K., &amp; </w:t>
      </w:r>
      <w:proofErr w:type="spellStart"/>
      <w:r w:rsidRPr="00747048">
        <w:rPr>
          <w:rFonts w:ascii="Arial" w:hAnsi="Arial" w:cs="Arial"/>
        </w:rPr>
        <w:t>Schimmack</w:t>
      </w:r>
      <w:proofErr w:type="spellEnd"/>
      <w:r w:rsidRPr="00747048">
        <w:rPr>
          <w:rFonts w:ascii="Arial" w:hAnsi="Arial" w:cs="Arial"/>
        </w:rPr>
        <w:t xml:space="preserve">, U. (2018). </w:t>
      </w:r>
      <w:r w:rsidRPr="00A2047D">
        <w:rPr>
          <w:rFonts w:ascii="Arial" w:hAnsi="Arial" w:cs="Arial"/>
          <w:lang w:val="en-US"/>
        </w:rPr>
        <w:t xml:space="preserve">Progressive taxation, income inequality, and happiness. </w:t>
      </w:r>
      <w:r w:rsidRPr="00A2047D">
        <w:rPr>
          <w:rFonts w:ascii="Arial" w:hAnsi="Arial" w:cs="Arial"/>
          <w:i/>
        </w:rPr>
        <w:t xml:space="preserve">American </w:t>
      </w:r>
      <w:proofErr w:type="spellStart"/>
      <w:r w:rsidRPr="00A2047D">
        <w:rPr>
          <w:rFonts w:ascii="Arial" w:hAnsi="Arial" w:cs="Arial"/>
          <w:i/>
        </w:rPr>
        <w:t>Psychologist</w:t>
      </w:r>
      <w:proofErr w:type="spellEnd"/>
      <w:r w:rsidRPr="00A2047D">
        <w:rPr>
          <w:rFonts w:ascii="Arial" w:hAnsi="Arial" w:cs="Arial"/>
          <w:i/>
        </w:rPr>
        <w:t>, 73</w:t>
      </w:r>
      <w:r w:rsidRPr="00E10EA5">
        <w:rPr>
          <w:rFonts w:ascii="Arial" w:hAnsi="Arial" w:cs="Arial"/>
        </w:rPr>
        <w:t>(2),</w:t>
      </w:r>
      <w:r w:rsidRPr="00A2047D">
        <w:rPr>
          <w:rFonts w:ascii="Arial" w:hAnsi="Arial" w:cs="Arial"/>
        </w:rPr>
        <w:t xml:space="preserve"> 157-168. </w:t>
      </w:r>
      <w:hyperlink r:id="rId12" w:history="1">
        <w:r w:rsidR="00641BDB" w:rsidRPr="00E65BAD">
          <w:rPr>
            <w:rStyle w:val="Hyperlink"/>
            <w:rFonts w:ascii="Arial" w:hAnsi="Arial" w:cs="Arial"/>
          </w:rPr>
          <w:t>http://dx.doi.org/10.1037/amp0000166</w:t>
        </w:r>
      </w:hyperlink>
      <w:r w:rsidR="00641BDB">
        <w:rPr>
          <w:rFonts w:ascii="Arial" w:hAnsi="Arial" w:cs="Arial"/>
        </w:rPr>
        <w:t xml:space="preserve"> </w:t>
      </w:r>
    </w:p>
    <w:p w14:paraId="2E667224" w14:textId="1D93A1AB" w:rsidR="00C31771" w:rsidRDefault="00A2047D" w:rsidP="00A2047D">
      <w:pPr>
        <w:rPr>
          <w:rFonts w:ascii="Arial" w:hAnsi="Arial" w:cs="Arial"/>
        </w:rPr>
      </w:pPr>
      <w:r w:rsidRPr="00A2047D">
        <w:rPr>
          <w:rFonts w:ascii="Arial" w:hAnsi="Arial" w:cs="Arial"/>
        </w:rPr>
        <w:t xml:space="preserve">Der Artikel bringt neue empirische Evidenz zum Zusammenhang von Steuerprogression, Einkommensungleichheit und Lebenszufriedenheit (vgl. Kapitel 12.3). US-Daten aus den Jahren 1962 bis 2014 zeigen, dass mehr Steuerprogression (d. h. höhere Steuersätze für Personen mit hohen Einkommen) die Einkommensungleichheit über Jahre hinaus senkt. Anhand von Daten </w:t>
      </w:r>
      <w:r w:rsidR="00D9603B">
        <w:rPr>
          <w:rFonts w:ascii="Arial" w:hAnsi="Arial" w:cs="Arial"/>
        </w:rPr>
        <w:t>aus dem</w:t>
      </w:r>
      <w:r w:rsidRPr="00A2047D">
        <w:rPr>
          <w:rFonts w:ascii="Arial" w:hAnsi="Arial" w:cs="Arial"/>
        </w:rPr>
        <w:t xml:space="preserve"> General </w:t>
      </w:r>
      <w:proofErr w:type="spellStart"/>
      <w:r w:rsidRPr="00A2047D">
        <w:rPr>
          <w:rFonts w:ascii="Arial" w:hAnsi="Arial" w:cs="Arial"/>
        </w:rPr>
        <w:t>Social</w:t>
      </w:r>
      <w:proofErr w:type="spellEnd"/>
      <w:r w:rsidRPr="00A2047D">
        <w:rPr>
          <w:rFonts w:ascii="Arial" w:hAnsi="Arial" w:cs="Arial"/>
        </w:rPr>
        <w:t xml:space="preserve"> Survey finden die Autoren zudem, dass die ärmeren Amerikaner in Jahren mit höherer Steuerprogression glücklicher, die reicheren Amerikaner aber nicht signifikant unglücklicher waren.</w:t>
      </w:r>
    </w:p>
    <w:p w14:paraId="2B35A699" w14:textId="51ADA463" w:rsidR="005C2145" w:rsidRDefault="005C2145" w:rsidP="0006600B">
      <w:pPr>
        <w:rPr>
          <w:rFonts w:ascii="Arial" w:hAnsi="Arial" w:cs="Arial"/>
        </w:rPr>
      </w:pPr>
    </w:p>
    <w:p w14:paraId="34FFDEA7" w14:textId="64131E46" w:rsidR="00EE538F" w:rsidRPr="00EE538F" w:rsidRDefault="00EE538F" w:rsidP="00EE538F">
      <w:pPr>
        <w:rPr>
          <w:rFonts w:ascii="Arial" w:hAnsi="Arial" w:cs="Arial"/>
          <w:color w:val="1F497D"/>
          <w:lang w:val="de-CH"/>
        </w:rPr>
      </w:pPr>
      <w:r w:rsidRPr="00747048">
        <w:rPr>
          <w:rFonts w:ascii="Arial" w:hAnsi="Arial" w:cs="Arial"/>
          <w:color w:val="222222"/>
          <w:shd w:val="clear" w:color="auto" w:fill="FFFFFF"/>
          <w:lang w:val="it-IT"/>
        </w:rPr>
        <w:t xml:space="preserve">Durante, K. M., &amp; </w:t>
      </w:r>
      <w:proofErr w:type="spellStart"/>
      <w:r w:rsidRPr="00747048">
        <w:rPr>
          <w:rFonts w:ascii="Arial" w:hAnsi="Arial" w:cs="Arial"/>
          <w:color w:val="222222"/>
          <w:shd w:val="clear" w:color="auto" w:fill="FFFFFF"/>
          <w:lang w:val="it-IT"/>
        </w:rPr>
        <w:t>Griskevicius</w:t>
      </w:r>
      <w:proofErr w:type="spellEnd"/>
      <w:r w:rsidRPr="00747048">
        <w:rPr>
          <w:rFonts w:ascii="Arial" w:hAnsi="Arial" w:cs="Arial"/>
          <w:color w:val="222222"/>
          <w:shd w:val="clear" w:color="auto" w:fill="FFFFFF"/>
          <w:lang w:val="it-IT"/>
        </w:rPr>
        <w:t xml:space="preserve">, V. (2018). </w:t>
      </w:r>
      <w:r w:rsidRPr="00747048">
        <w:rPr>
          <w:rFonts w:ascii="Arial" w:hAnsi="Arial" w:cs="Arial"/>
          <w:color w:val="222222"/>
          <w:shd w:val="clear" w:color="auto" w:fill="FFFFFF"/>
          <w:lang w:val="en-US"/>
        </w:rPr>
        <w:t>Evolution and consumer psychology. </w:t>
      </w:r>
      <w:r w:rsidRPr="00747048">
        <w:rPr>
          <w:rFonts w:ascii="Arial" w:hAnsi="Arial" w:cs="Arial"/>
          <w:i/>
          <w:iCs/>
          <w:lang w:val="en-US"/>
        </w:rPr>
        <w:t>Consumer Psychology Review</w:t>
      </w:r>
      <w:r w:rsidRPr="00747048">
        <w:rPr>
          <w:rFonts w:ascii="Arial" w:hAnsi="Arial" w:cs="Arial"/>
          <w:lang w:val="en-US"/>
        </w:rPr>
        <w:t>, </w:t>
      </w:r>
      <w:r w:rsidRPr="00747048">
        <w:rPr>
          <w:rFonts w:ascii="Arial" w:hAnsi="Arial" w:cs="Arial"/>
          <w:i/>
          <w:iCs/>
          <w:lang w:val="en-US"/>
        </w:rPr>
        <w:t>1</w:t>
      </w:r>
      <w:r w:rsidRPr="00747048">
        <w:rPr>
          <w:rFonts w:ascii="Arial" w:hAnsi="Arial" w:cs="Arial"/>
          <w:lang w:val="en-US"/>
        </w:rPr>
        <w:t>(1), 4-21.</w:t>
      </w:r>
      <w:r w:rsidRPr="00747048">
        <w:rPr>
          <w:rFonts w:ascii="Arial" w:hAnsi="Arial" w:cs="Arial"/>
          <w:color w:val="1F497D"/>
          <w:lang w:val="en-US"/>
        </w:rPr>
        <w:t xml:space="preserve"> </w:t>
      </w:r>
      <w:hyperlink r:id="rId13" w:history="1">
        <w:r w:rsidR="00D9603B" w:rsidRPr="00861319">
          <w:rPr>
            <w:rStyle w:val="Hyperlink"/>
            <w:rFonts w:ascii="Arial" w:hAnsi="Arial" w:cs="Arial"/>
            <w:lang w:val="de-CH"/>
          </w:rPr>
          <w:t>https://doi.org/10.1002/arcp.1001</w:t>
        </w:r>
      </w:hyperlink>
    </w:p>
    <w:p w14:paraId="71A469E7" w14:textId="1E86D268" w:rsidR="003053AF" w:rsidRDefault="003053AF" w:rsidP="003053AF">
      <w:pPr>
        <w:rPr>
          <w:rFonts w:ascii="Arial" w:hAnsi="Arial" w:cs="Arial"/>
          <w:color w:val="222222"/>
          <w:shd w:val="clear" w:color="auto" w:fill="FFFFFF"/>
          <w:lang w:val="de-CH"/>
        </w:rPr>
      </w:pPr>
      <w:r w:rsidRPr="00EE538F">
        <w:rPr>
          <w:rFonts w:ascii="Arial" w:hAnsi="Arial" w:cs="Arial"/>
          <w:color w:val="222222"/>
          <w:shd w:val="clear" w:color="auto" w:fill="FFFFFF"/>
        </w:rPr>
        <w:t>Die Autoren zeigen, wie aus einem evolutionären Ansatz Voraussagen für das Verbraucherverhalten abgeleitet werden können</w:t>
      </w:r>
      <w:r w:rsidR="00D9603B">
        <w:rPr>
          <w:rFonts w:ascii="Arial" w:hAnsi="Arial" w:cs="Arial"/>
          <w:color w:val="222222"/>
          <w:shd w:val="clear" w:color="auto" w:fill="FFFFFF"/>
        </w:rPr>
        <w:t xml:space="preserve">. Sie </w:t>
      </w:r>
      <w:r w:rsidRPr="00EE538F">
        <w:rPr>
          <w:rFonts w:ascii="Arial" w:hAnsi="Arial" w:cs="Arial"/>
          <w:color w:val="222222"/>
          <w:shd w:val="clear" w:color="auto" w:fill="FFFFFF"/>
        </w:rPr>
        <w:t xml:space="preserve">illustrieren dies anhand von vier Kernthemen: Risikopräferenz, Luxuskonsum, Selbstkontrolle sowie Konsumverhalten von Frauen und Familien. </w:t>
      </w:r>
      <w:r w:rsidRPr="00EE538F">
        <w:rPr>
          <w:rFonts w:ascii="Arial" w:hAnsi="Arial" w:cs="Arial"/>
          <w:color w:val="222222"/>
          <w:shd w:val="clear" w:color="auto" w:fill="FFFFFF"/>
          <w:lang w:val="de-CH"/>
        </w:rPr>
        <w:t>Stärken und Schwächen eines evolutionären Ansatzes für die Konsumpsychologie werden dargestellt.</w:t>
      </w:r>
    </w:p>
    <w:p w14:paraId="7C6DD076" w14:textId="77777777" w:rsidR="003053AF" w:rsidRPr="003053AF" w:rsidRDefault="003053AF" w:rsidP="003053AF">
      <w:pPr>
        <w:rPr>
          <w:rFonts w:ascii="Arial" w:hAnsi="Arial" w:cs="Arial"/>
          <w:color w:val="222222"/>
          <w:shd w:val="clear" w:color="auto" w:fill="FFFFFF"/>
          <w:lang w:val="de-CH"/>
        </w:rPr>
      </w:pPr>
    </w:p>
    <w:p w14:paraId="1BE33269" w14:textId="77777777" w:rsidR="003053AF" w:rsidRPr="003053AF" w:rsidRDefault="003053AF" w:rsidP="003053AF">
      <w:pPr>
        <w:rPr>
          <w:rFonts w:ascii="Arial" w:hAnsi="Arial" w:cs="Arial"/>
          <w:color w:val="222222"/>
          <w:shd w:val="clear" w:color="auto" w:fill="FFFFFF"/>
        </w:rPr>
      </w:pPr>
      <w:r w:rsidRPr="00747048">
        <w:rPr>
          <w:rFonts w:ascii="Arial" w:hAnsi="Arial" w:cs="Arial"/>
          <w:color w:val="222222"/>
          <w:shd w:val="clear" w:color="auto" w:fill="FFFFFF"/>
          <w:lang w:val="en-US"/>
        </w:rPr>
        <w:t xml:space="preserve">Williams, L. E., &amp; </w:t>
      </w:r>
      <w:proofErr w:type="spellStart"/>
      <w:r w:rsidRPr="00747048">
        <w:rPr>
          <w:rFonts w:ascii="Arial" w:hAnsi="Arial" w:cs="Arial"/>
          <w:color w:val="222222"/>
          <w:shd w:val="clear" w:color="auto" w:fill="FFFFFF"/>
          <w:lang w:val="en-US"/>
        </w:rPr>
        <w:t>Poehlman</w:t>
      </w:r>
      <w:proofErr w:type="spellEnd"/>
      <w:r w:rsidRPr="00747048">
        <w:rPr>
          <w:rFonts w:ascii="Arial" w:hAnsi="Arial" w:cs="Arial"/>
          <w:color w:val="222222"/>
          <w:shd w:val="clear" w:color="auto" w:fill="FFFFFF"/>
          <w:lang w:val="en-US"/>
        </w:rPr>
        <w:t xml:space="preserve">, T. A. (2017). Conceptualizing consciousness in consumer research. </w:t>
      </w:r>
      <w:r w:rsidRPr="003053AF">
        <w:rPr>
          <w:rFonts w:ascii="Arial" w:hAnsi="Arial" w:cs="Arial"/>
          <w:i/>
          <w:iCs/>
          <w:color w:val="222222"/>
          <w:shd w:val="clear" w:color="auto" w:fill="FFFFFF"/>
          <w:lang w:val="de-CH"/>
        </w:rPr>
        <w:t>Journal of Consumer Research</w:t>
      </w:r>
      <w:r w:rsidRPr="003053AF">
        <w:rPr>
          <w:rFonts w:ascii="Arial" w:hAnsi="Arial" w:cs="Arial"/>
          <w:color w:val="222222"/>
          <w:shd w:val="clear" w:color="auto" w:fill="FFFFFF"/>
          <w:lang w:val="de-CH"/>
        </w:rPr>
        <w:t>,</w:t>
      </w:r>
      <w:r>
        <w:rPr>
          <w:rFonts w:ascii="Arial" w:hAnsi="Arial" w:cs="Arial"/>
          <w:color w:val="222222"/>
          <w:shd w:val="clear" w:color="auto" w:fill="FFFFFF"/>
          <w:lang w:val="de-CH"/>
        </w:rPr>
        <w:t xml:space="preserve"> </w:t>
      </w:r>
      <w:r w:rsidRPr="003053AF">
        <w:rPr>
          <w:rFonts w:ascii="Arial" w:hAnsi="Arial" w:cs="Arial"/>
          <w:i/>
          <w:iCs/>
          <w:color w:val="222222"/>
          <w:shd w:val="clear" w:color="auto" w:fill="FFFFFF"/>
          <w:lang w:val="de-CH"/>
        </w:rPr>
        <w:t>44</w:t>
      </w:r>
      <w:r w:rsidRPr="003053AF">
        <w:rPr>
          <w:rFonts w:ascii="Arial" w:hAnsi="Arial" w:cs="Arial"/>
          <w:color w:val="222222"/>
          <w:shd w:val="clear" w:color="auto" w:fill="FFFFFF"/>
          <w:lang w:val="de-CH"/>
        </w:rPr>
        <w:t xml:space="preserve">(2), 231-251. </w:t>
      </w:r>
      <w:hyperlink r:id="rId14" w:history="1">
        <w:r w:rsidRPr="003053AF">
          <w:rPr>
            <w:rStyle w:val="Hyperlink"/>
            <w:rFonts w:ascii="Arial" w:hAnsi="Arial" w:cs="Arial"/>
            <w:shd w:val="clear" w:color="auto" w:fill="FFFFFF"/>
          </w:rPr>
          <w:t>https://doi.org/10.1093/jcr/ucw043</w:t>
        </w:r>
      </w:hyperlink>
    </w:p>
    <w:p w14:paraId="76119D37" w14:textId="6FDC43B8" w:rsidR="003053AF" w:rsidRPr="003053AF" w:rsidRDefault="003053AF" w:rsidP="003053AF">
      <w:pPr>
        <w:rPr>
          <w:rFonts w:ascii="Arial" w:hAnsi="Arial" w:cs="Arial"/>
          <w:color w:val="222222"/>
          <w:shd w:val="clear" w:color="auto" w:fill="FFFFFF"/>
          <w:lang w:val="de-CH"/>
        </w:rPr>
      </w:pPr>
      <w:r w:rsidRPr="003053AF">
        <w:rPr>
          <w:rFonts w:ascii="Arial" w:hAnsi="Arial" w:cs="Arial"/>
          <w:color w:val="222222"/>
          <w:shd w:val="clear" w:color="auto" w:fill="FFFFFF"/>
        </w:rPr>
        <w:t xml:space="preserve">Das Zusammenspiel von bewussten und unbewussten Prozessen bleibt ein umstrittenes Thema in der Konsumpsychologie (und der Psychologie allgemein). Die Autoren </w:t>
      </w:r>
      <w:r w:rsidR="00D9603B">
        <w:rPr>
          <w:rFonts w:ascii="Arial" w:hAnsi="Arial" w:cs="Arial"/>
          <w:color w:val="222222"/>
          <w:shd w:val="clear" w:color="auto" w:fill="FFFFFF"/>
        </w:rPr>
        <w:t>weisen darauf hin</w:t>
      </w:r>
      <w:r w:rsidRPr="003053AF">
        <w:rPr>
          <w:rFonts w:ascii="Arial" w:hAnsi="Arial" w:cs="Arial"/>
          <w:color w:val="222222"/>
          <w:shd w:val="clear" w:color="auto" w:fill="FFFFFF"/>
        </w:rPr>
        <w:t>, dass eine zu starke Fokussierung auf das Bewusstsein verhindert, weniger offensichtliche Einflüsse des Konsumverhaltens zu entdecken</w:t>
      </w:r>
      <w:r w:rsidR="00D9603B">
        <w:rPr>
          <w:rFonts w:ascii="Arial" w:hAnsi="Arial" w:cs="Arial"/>
          <w:color w:val="222222"/>
          <w:shd w:val="clear" w:color="auto" w:fill="FFFFFF"/>
        </w:rPr>
        <w:t>,</w:t>
      </w:r>
      <w:r w:rsidRPr="003053AF">
        <w:rPr>
          <w:rFonts w:ascii="Arial" w:hAnsi="Arial" w:cs="Arial"/>
          <w:color w:val="222222"/>
          <w:shd w:val="clear" w:color="auto" w:fill="FFFFFF"/>
        </w:rPr>
        <w:t xml:space="preserve"> und leiten daraus </w:t>
      </w:r>
      <w:r w:rsidR="00D9603B">
        <w:rPr>
          <w:rFonts w:ascii="Arial" w:hAnsi="Arial" w:cs="Arial"/>
          <w:color w:val="222222"/>
          <w:shd w:val="clear" w:color="auto" w:fill="FFFFFF"/>
        </w:rPr>
        <w:t xml:space="preserve">entsprechende Empfehlungen ab. In derselben </w:t>
      </w:r>
      <w:r w:rsidRPr="003053AF">
        <w:rPr>
          <w:rFonts w:ascii="Arial" w:hAnsi="Arial" w:cs="Arial"/>
          <w:color w:val="222222"/>
          <w:shd w:val="clear" w:color="auto" w:fill="FFFFFF"/>
        </w:rPr>
        <w:t>Ausgabe</w:t>
      </w:r>
      <w:r w:rsidRPr="003053AF">
        <w:rPr>
          <w:rFonts w:ascii="Arial" w:hAnsi="Arial" w:cs="Arial"/>
          <w:color w:val="222222"/>
          <w:shd w:val="clear" w:color="auto" w:fill="FFFFFF"/>
          <w:lang w:val="de-CH"/>
        </w:rPr>
        <w:t xml:space="preserve"> des Journal of Consumer Research</w:t>
      </w:r>
      <w:r w:rsidR="00D9603B">
        <w:rPr>
          <w:rFonts w:ascii="Arial" w:hAnsi="Arial" w:cs="Arial"/>
          <w:color w:val="222222"/>
          <w:shd w:val="clear" w:color="auto" w:fill="FFFFFF"/>
          <w:lang w:val="de-CH"/>
        </w:rPr>
        <w:t xml:space="preserve"> </w:t>
      </w:r>
      <w:r w:rsidRPr="003053AF">
        <w:rPr>
          <w:rFonts w:ascii="Arial" w:hAnsi="Arial" w:cs="Arial"/>
          <w:color w:val="222222"/>
          <w:shd w:val="clear" w:color="auto" w:fill="FFFFFF"/>
          <w:lang w:val="de-CH"/>
        </w:rPr>
        <w:t>finden sich Reaktion</w:t>
      </w:r>
      <w:r w:rsidRPr="003053AF">
        <w:rPr>
          <w:rFonts w:ascii="Arial" w:hAnsi="Arial" w:cs="Arial"/>
          <w:color w:val="222222"/>
          <w:shd w:val="clear" w:color="auto" w:fill="FFFFFF"/>
        </w:rPr>
        <w:t>en</w:t>
      </w:r>
      <w:r w:rsidRPr="003053AF">
        <w:rPr>
          <w:rFonts w:ascii="Arial" w:hAnsi="Arial" w:cs="Arial"/>
          <w:color w:val="222222"/>
          <w:shd w:val="clear" w:color="auto" w:fill="FFFFFF"/>
          <w:lang w:val="de-CH"/>
        </w:rPr>
        <w:t xml:space="preserve"> </w:t>
      </w:r>
      <w:r w:rsidR="00D9603B">
        <w:rPr>
          <w:rFonts w:ascii="Arial" w:hAnsi="Arial" w:cs="Arial"/>
          <w:color w:val="222222"/>
          <w:shd w:val="clear" w:color="auto" w:fill="FFFFFF"/>
          <w:lang w:val="de-CH"/>
        </w:rPr>
        <w:t xml:space="preserve">anderer Forscher </w:t>
      </w:r>
      <w:r w:rsidRPr="003053AF">
        <w:rPr>
          <w:rFonts w:ascii="Arial" w:hAnsi="Arial" w:cs="Arial"/>
          <w:color w:val="222222"/>
          <w:shd w:val="clear" w:color="auto" w:fill="FFFFFF"/>
        </w:rPr>
        <w:t>zu den Forderungen dieses Artikels.</w:t>
      </w:r>
    </w:p>
    <w:p w14:paraId="1CC9343A" w14:textId="798D1229" w:rsidR="003053AF" w:rsidRDefault="003053AF" w:rsidP="0006600B">
      <w:pPr>
        <w:rPr>
          <w:rFonts w:ascii="Arial" w:hAnsi="Arial" w:cs="Arial"/>
          <w:lang w:val="de-CH"/>
        </w:rPr>
      </w:pPr>
    </w:p>
    <w:p w14:paraId="33FEB086" w14:textId="730D4207" w:rsidR="00212045" w:rsidRDefault="000D2FC4" w:rsidP="0006600B">
      <w:pPr>
        <w:rPr>
          <w:rFonts w:ascii="Arial" w:hAnsi="Arial" w:cs="Arial"/>
          <w:lang w:val="de-CH"/>
        </w:rPr>
      </w:pPr>
      <w:proofErr w:type="spellStart"/>
      <w:r w:rsidRPr="000D2FC4">
        <w:rPr>
          <w:rFonts w:ascii="Arial" w:hAnsi="Arial" w:cs="Arial"/>
          <w:lang w:val="de-CH"/>
        </w:rPr>
        <w:t>Pletzer</w:t>
      </w:r>
      <w:proofErr w:type="spellEnd"/>
      <w:r w:rsidRPr="000D2FC4">
        <w:rPr>
          <w:rFonts w:ascii="Arial" w:hAnsi="Arial" w:cs="Arial"/>
          <w:lang w:val="de-CH"/>
        </w:rPr>
        <w:t xml:space="preserve">, J. L., </w:t>
      </w:r>
      <w:proofErr w:type="spellStart"/>
      <w:r w:rsidRPr="000D2FC4">
        <w:rPr>
          <w:rFonts w:ascii="Arial" w:hAnsi="Arial" w:cs="Arial"/>
          <w:lang w:val="de-CH"/>
        </w:rPr>
        <w:t>Nikolova</w:t>
      </w:r>
      <w:proofErr w:type="spellEnd"/>
      <w:r w:rsidRPr="000D2FC4">
        <w:rPr>
          <w:rFonts w:ascii="Arial" w:hAnsi="Arial" w:cs="Arial"/>
          <w:lang w:val="de-CH"/>
        </w:rPr>
        <w:t xml:space="preserve">, R., </w:t>
      </w:r>
      <w:proofErr w:type="spellStart"/>
      <w:r w:rsidRPr="000D2FC4">
        <w:rPr>
          <w:rFonts w:ascii="Arial" w:hAnsi="Arial" w:cs="Arial"/>
          <w:lang w:val="de-CH"/>
        </w:rPr>
        <w:t>Kedzior</w:t>
      </w:r>
      <w:proofErr w:type="spellEnd"/>
      <w:r w:rsidRPr="000D2FC4">
        <w:rPr>
          <w:rFonts w:ascii="Arial" w:hAnsi="Arial" w:cs="Arial"/>
          <w:lang w:val="de-CH"/>
        </w:rPr>
        <w:t xml:space="preserve">, K. K., &amp; </w:t>
      </w:r>
      <w:proofErr w:type="spellStart"/>
      <w:r w:rsidRPr="000D2FC4">
        <w:rPr>
          <w:rFonts w:ascii="Arial" w:hAnsi="Arial" w:cs="Arial"/>
          <w:lang w:val="de-CH"/>
        </w:rPr>
        <w:t>Voelpel</w:t>
      </w:r>
      <w:proofErr w:type="spellEnd"/>
      <w:r w:rsidRPr="000D2FC4">
        <w:rPr>
          <w:rFonts w:ascii="Arial" w:hAnsi="Arial" w:cs="Arial"/>
          <w:lang w:val="de-CH"/>
        </w:rPr>
        <w:t xml:space="preserve">, S. C. (2015). </w:t>
      </w:r>
      <w:proofErr w:type="spellStart"/>
      <w:r w:rsidRPr="000D2FC4">
        <w:rPr>
          <w:rFonts w:ascii="Arial" w:hAnsi="Arial" w:cs="Arial"/>
          <w:lang w:val="de-CH"/>
        </w:rPr>
        <w:t>Does</w:t>
      </w:r>
      <w:proofErr w:type="spellEnd"/>
      <w:r w:rsidRPr="000D2FC4">
        <w:rPr>
          <w:rFonts w:ascii="Arial" w:hAnsi="Arial" w:cs="Arial"/>
          <w:lang w:val="de-CH"/>
        </w:rPr>
        <w:t xml:space="preserve"> </w:t>
      </w:r>
      <w:r>
        <w:rPr>
          <w:rFonts w:ascii="Arial" w:hAnsi="Arial" w:cs="Arial"/>
          <w:lang w:val="de-CH"/>
        </w:rPr>
        <w:t>G</w:t>
      </w:r>
      <w:r w:rsidRPr="000D2FC4">
        <w:rPr>
          <w:rFonts w:ascii="Arial" w:hAnsi="Arial" w:cs="Arial"/>
          <w:lang w:val="de-CH"/>
        </w:rPr>
        <w:t xml:space="preserve">ender </w:t>
      </w:r>
      <w:r>
        <w:rPr>
          <w:rFonts w:ascii="Arial" w:hAnsi="Arial" w:cs="Arial"/>
          <w:lang w:val="de-CH"/>
        </w:rPr>
        <w:t>M</w:t>
      </w:r>
      <w:r w:rsidRPr="000D2FC4">
        <w:rPr>
          <w:rFonts w:ascii="Arial" w:hAnsi="Arial" w:cs="Arial"/>
          <w:lang w:val="de-CH"/>
        </w:rPr>
        <w:t xml:space="preserve">atter? </w:t>
      </w:r>
      <w:proofErr w:type="spellStart"/>
      <w:r w:rsidRPr="000D2FC4">
        <w:rPr>
          <w:rFonts w:ascii="Arial" w:hAnsi="Arial" w:cs="Arial"/>
          <w:lang w:val="de-CH"/>
        </w:rPr>
        <w:t>Female</w:t>
      </w:r>
      <w:proofErr w:type="spellEnd"/>
      <w:r w:rsidRPr="000D2FC4">
        <w:rPr>
          <w:rFonts w:ascii="Arial" w:hAnsi="Arial" w:cs="Arial"/>
          <w:lang w:val="de-CH"/>
        </w:rPr>
        <w:t xml:space="preserve"> </w:t>
      </w:r>
      <w:proofErr w:type="spellStart"/>
      <w:r>
        <w:rPr>
          <w:rFonts w:ascii="Arial" w:hAnsi="Arial" w:cs="Arial"/>
          <w:lang w:val="de-CH"/>
        </w:rPr>
        <w:t>R</w:t>
      </w:r>
      <w:r w:rsidRPr="000D2FC4">
        <w:rPr>
          <w:rFonts w:ascii="Arial" w:hAnsi="Arial" w:cs="Arial"/>
          <w:lang w:val="de-CH"/>
        </w:rPr>
        <w:t>epresentation</w:t>
      </w:r>
      <w:proofErr w:type="spellEnd"/>
      <w:r w:rsidRPr="000D2FC4">
        <w:rPr>
          <w:rFonts w:ascii="Arial" w:hAnsi="Arial" w:cs="Arial"/>
          <w:lang w:val="de-CH"/>
        </w:rPr>
        <w:t xml:space="preserve"> on </w:t>
      </w:r>
      <w:r>
        <w:rPr>
          <w:rFonts w:ascii="Arial" w:hAnsi="Arial" w:cs="Arial"/>
          <w:lang w:val="de-CH"/>
        </w:rPr>
        <w:t>C</w:t>
      </w:r>
      <w:r w:rsidRPr="000D2FC4">
        <w:rPr>
          <w:rFonts w:ascii="Arial" w:hAnsi="Arial" w:cs="Arial"/>
          <w:lang w:val="de-CH"/>
        </w:rPr>
        <w:t xml:space="preserve">orporate </w:t>
      </w:r>
      <w:r>
        <w:rPr>
          <w:rFonts w:ascii="Arial" w:hAnsi="Arial" w:cs="Arial"/>
          <w:lang w:val="de-CH"/>
        </w:rPr>
        <w:t>B</w:t>
      </w:r>
      <w:r w:rsidRPr="000D2FC4">
        <w:rPr>
          <w:rFonts w:ascii="Arial" w:hAnsi="Arial" w:cs="Arial"/>
          <w:lang w:val="de-CH"/>
        </w:rPr>
        <w:t xml:space="preserve">oards </w:t>
      </w:r>
      <w:proofErr w:type="spellStart"/>
      <w:r w:rsidRPr="000D2FC4">
        <w:rPr>
          <w:rFonts w:ascii="Arial" w:hAnsi="Arial" w:cs="Arial"/>
          <w:lang w:val="de-CH"/>
        </w:rPr>
        <w:t>and</w:t>
      </w:r>
      <w:proofErr w:type="spellEnd"/>
      <w:r w:rsidRPr="000D2FC4">
        <w:rPr>
          <w:rFonts w:ascii="Arial" w:hAnsi="Arial" w:cs="Arial"/>
          <w:lang w:val="de-CH"/>
        </w:rPr>
        <w:t xml:space="preserve"> </w:t>
      </w:r>
      <w:r>
        <w:rPr>
          <w:rFonts w:ascii="Arial" w:hAnsi="Arial" w:cs="Arial"/>
          <w:lang w:val="de-CH"/>
        </w:rPr>
        <w:t>F</w:t>
      </w:r>
      <w:r w:rsidRPr="000D2FC4">
        <w:rPr>
          <w:rFonts w:ascii="Arial" w:hAnsi="Arial" w:cs="Arial"/>
          <w:lang w:val="de-CH"/>
        </w:rPr>
        <w:t xml:space="preserve">irm </w:t>
      </w:r>
      <w:r>
        <w:rPr>
          <w:rFonts w:ascii="Arial" w:hAnsi="Arial" w:cs="Arial"/>
          <w:lang w:val="de-CH"/>
        </w:rPr>
        <w:t>F</w:t>
      </w:r>
      <w:r w:rsidRPr="000D2FC4">
        <w:rPr>
          <w:rFonts w:ascii="Arial" w:hAnsi="Arial" w:cs="Arial"/>
          <w:lang w:val="de-CH"/>
        </w:rPr>
        <w:t xml:space="preserve">inancial </w:t>
      </w:r>
      <w:r>
        <w:rPr>
          <w:rFonts w:ascii="Arial" w:hAnsi="Arial" w:cs="Arial"/>
          <w:lang w:val="de-CH"/>
        </w:rPr>
        <w:t>P</w:t>
      </w:r>
      <w:r w:rsidRPr="000D2FC4">
        <w:rPr>
          <w:rFonts w:ascii="Arial" w:hAnsi="Arial" w:cs="Arial"/>
          <w:lang w:val="de-CH"/>
        </w:rPr>
        <w:t>erformance</w:t>
      </w:r>
      <w:r>
        <w:rPr>
          <w:rFonts w:ascii="Arial" w:hAnsi="Arial" w:cs="Arial"/>
          <w:lang w:val="de-CH"/>
        </w:rPr>
        <w:t xml:space="preserve"> </w:t>
      </w:r>
      <w:r w:rsidRPr="000D2FC4">
        <w:rPr>
          <w:rFonts w:ascii="Arial" w:hAnsi="Arial" w:cs="Arial"/>
          <w:lang w:val="de-CH"/>
        </w:rPr>
        <w:t>-</w:t>
      </w:r>
      <w:r>
        <w:rPr>
          <w:rFonts w:ascii="Arial" w:hAnsi="Arial" w:cs="Arial"/>
          <w:lang w:val="de-CH"/>
        </w:rPr>
        <w:t xml:space="preserve"> A</w:t>
      </w:r>
      <w:r w:rsidRPr="000D2FC4">
        <w:rPr>
          <w:rFonts w:ascii="Arial" w:hAnsi="Arial" w:cs="Arial"/>
          <w:lang w:val="de-CH"/>
        </w:rPr>
        <w:t xml:space="preserve"> </w:t>
      </w:r>
      <w:r>
        <w:rPr>
          <w:rFonts w:ascii="Arial" w:hAnsi="Arial" w:cs="Arial"/>
          <w:lang w:val="de-CH"/>
        </w:rPr>
        <w:t>M</w:t>
      </w:r>
      <w:r w:rsidRPr="000D2FC4">
        <w:rPr>
          <w:rFonts w:ascii="Arial" w:hAnsi="Arial" w:cs="Arial"/>
          <w:lang w:val="de-CH"/>
        </w:rPr>
        <w:t>eta-</w:t>
      </w:r>
      <w:r>
        <w:rPr>
          <w:rFonts w:ascii="Arial" w:hAnsi="Arial" w:cs="Arial"/>
          <w:lang w:val="de-CH"/>
        </w:rPr>
        <w:t>A</w:t>
      </w:r>
      <w:r w:rsidRPr="000D2FC4">
        <w:rPr>
          <w:rFonts w:ascii="Arial" w:hAnsi="Arial" w:cs="Arial"/>
          <w:lang w:val="de-CH"/>
        </w:rPr>
        <w:t xml:space="preserve">nalysis. </w:t>
      </w:r>
      <w:proofErr w:type="spellStart"/>
      <w:r w:rsidRPr="000D2FC4">
        <w:rPr>
          <w:rFonts w:ascii="Arial" w:hAnsi="Arial" w:cs="Arial"/>
          <w:i/>
          <w:lang w:val="de-CH"/>
        </w:rPr>
        <w:t>PloS</w:t>
      </w:r>
      <w:proofErr w:type="spellEnd"/>
      <w:r w:rsidRPr="000D2FC4">
        <w:rPr>
          <w:rFonts w:ascii="Arial" w:hAnsi="Arial" w:cs="Arial"/>
          <w:i/>
          <w:lang w:val="de-CH"/>
        </w:rPr>
        <w:t xml:space="preserve"> </w:t>
      </w:r>
      <w:proofErr w:type="spellStart"/>
      <w:r w:rsidRPr="000D2FC4">
        <w:rPr>
          <w:rFonts w:ascii="Arial" w:hAnsi="Arial" w:cs="Arial"/>
          <w:i/>
          <w:lang w:val="de-CH"/>
        </w:rPr>
        <w:t>one</w:t>
      </w:r>
      <w:proofErr w:type="spellEnd"/>
      <w:r w:rsidRPr="000D2FC4">
        <w:rPr>
          <w:rFonts w:ascii="Arial" w:hAnsi="Arial" w:cs="Arial"/>
          <w:i/>
          <w:lang w:val="de-CH"/>
        </w:rPr>
        <w:t>, 10</w:t>
      </w:r>
      <w:r w:rsidRPr="000D2FC4">
        <w:rPr>
          <w:rFonts w:ascii="Arial" w:hAnsi="Arial" w:cs="Arial"/>
          <w:lang w:val="de-CH"/>
        </w:rPr>
        <w:t>(6), e0130005.</w:t>
      </w:r>
      <w:r>
        <w:rPr>
          <w:rFonts w:ascii="Arial" w:hAnsi="Arial" w:cs="Arial"/>
          <w:lang w:val="de-CH"/>
        </w:rPr>
        <w:t xml:space="preserve"> </w:t>
      </w:r>
      <w:hyperlink r:id="rId15" w:history="1">
        <w:r w:rsidR="00212045" w:rsidRPr="00212045">
          <w:rPr>
            <w:rStyle w:val="Hyperlink"/>
            <w:rFonts w:ascii="Arial" w:hAnsi="Arial" w:cs="Arial"/>
            <w:lang w:val="de-CH"/>
          </w:rPr>
          <w:t>https://</w:t>
        </w:r>
        <w:r w:rsidR="00212045" w:rsidRPr="00212045">
          <w:rPr>
            <w:rStyle w:val="Hyperlink"/>
            <w:rFonts w:ascii="Arial" w:hAnsi="Arial" w:cs="Arial"/>
            <w:lang w:val="de-CH"/>
          </w:rPr>
          <w:t>d</w:t>
        </w:r>
        <w:r w:rsidR="00212045" w:rsidRPr="00212045">
          <w:rPr>
            <w:rStyle w:val="Hyperlink"/>
            <w:rFonts w:ascii="Arial" w:hAnsi="Arial" w:cs="Arial"/>
            <w:lang w:val="de-CH"/>
          </w:rPr>
          <w:t>oi.org/10.1371/journal.pone.0130005</w:t>
        </w:r>
      </w:hyperlink>
    </w:p>
    <w:p w14:paraId="766C2F9A" w14:textId="58D2D9F9" w:rsidR="00212045" w:rsidRDefault="007B2CA1" w:rsidP="0006600B">
      <w:pPr>
        <w:rPr>
          <w:rFonts w:ascii="Arial" w:hAnsi="Arial" w:cs="Arial"/>
          <w:lang w:val="de-CH"/>
        </w:rPr>
      </w:pPr>
      <w:r>
        <w:rPr>
          <w:rFonts w:ascii="Arial" w:hAnsi="Arial" w:cs="Arial"/>
          <w:lang w:val="de-CH"/>
        </w:rPr>
        <w:t xml:space="preserve">Frauen sind in der Wirtschaft weniger häufig in Führungspositionen anzutreffen als Männer. Zu dieser Frage ist eine teilweise ideologisch und emotional aufgeladene Debatte im Gang. Dabei wird oft das Argument vorgebracht, dass Firmen erfolgreicher sind, wenn sie viele Frauen in Führungspositionen aufweisen. Die Metaanalyse von </w:t>
      </w:r>
      <w:proofErr w:type="spellStart"/>
      <w:r>
        <w:rPr>
          <w:rFonts w:ascii="Arial" w:hAnsi="Arial" w:cs="Arial"/>
          <w:lang w:val="de-CH"/>
        </w:rPr>
        <w:t>Pletzer</w:t>
      </w:r>
      <w:proofErr w:type="spellEnd"/>
      <w:r>
        <w:rPr>
          <w:rFonts w:ascii="Arial" w:hAnsi="Arial" w:cs="Arial"/>
          <w:lang w:val="de-CH"/>
        </w:rPr>
        <w:t xml:space="preserve"> et al. geht dieser Sache auf den Grund.</w:t>
      </w:r>
    </w:p>
    <w:p w14:paraId="2C011840" w14:textId="410C0D37" w:rsidR="007E7EC6" w:rsidRDefault="007E7EC6" w:rsidP="0006600B">
      <w:pPr>
        <w:rPr>
          <w:rFonts w:ascii="Arial" w:hAnsi="Arial" w:cs="Arial"/>
          <w:lang w:val="de-CH"/>
        </w:rPr>
      </w:pPr>
    </w:p>
    <w:p w14:paraId="0663D924" w14:textId="15720B99" w:rsidR="007E7EC6" w:rsidRPr="007E7EC6" w:rsidRDefault="007E7EC6" w:rsidP="0006600B">
      <w:pPr>
        <w:rPr>
          <w:rFonts w:ascii="Arial" w:hAnsi="Arial" w:cs="Arial"/>
          <w:color w:val="000000" w:themeColor="text1"/>
          <w:shd w:val="clear" w:color="auto" w:fill="FFFFFF"/>
          <w:lang w:val="en-US"/>
        </w:rPr>
      </w:pPr>
      <w:r w:rsidRPr="007E7EC6">
        <w:rPr>
          <w:rFonts w:ascii="Arial" w:hAnsi="Arial" w:cs="Arial"/>
          <w:color w:val="000000" w:themeColor="text1"/>
          <w:shd w:val="clear" w:color="auto" w:fill="FFFFFF"/>
          <w:lang w:val="en-US"/>
        </w:rPr>
        <w:t xml:space="preserve">Cohn, A., Fehr, E., &amp; </w:t>
      </w:r>
      <w:proofErr w:type="spellStart"/>
      <w:r w:rsidRPr="007E7EC6">
        <w:rPr>
          <w:rFonts w:ascii="Arial" w:hAnsi="Arial" w:cs="Arial"/>
          <w:color w:val="000000" w:themeColor="text1"/>
          <w:shd w:val="clear" w:color="auto" w:fill="FFFFFF"/>
          <w:lang w:val="en-US"/>
        </w:rPr>
        <w:t>Maréchal</w:t>
      </w:r>
      <w:proofErr w:type="spellEnd"/>
      <w:r w:rsidRPr="007E7EC6">
        <w:rPr>
          <w:rFonts w:ascii="Arial" w:hAnsi="Arial" w:cs="Arial"/>
          <w:color w:val="000000" w:themeColor="text1"/>
          <w:shd w:val="clear" w:color="auto" w:fill="FFFFFF"/>
          <w:lang w:val="en-US"/>
        </w:rPr>
        <w:t>, M. A. (2017). Do professional norms in the banki</w:t>
      </w:r>
      <w:r w:rsidR="000D2FC4">
        <w:rPr>
          <w:rFonts w:ascii="Arial" w:hAnsi="Arial" w:cs="Arial"/>
          <w:color w:val="000000" w:themeColor="text1"/>
          <w:shd w:val="clear" w:color="auto" w:fill="FFFFFF"/>
          <w:lang w:val="en-US"/>
        </w:rPr>
        <w:t xml:space="preserve">ng industry favor risk-taking? </w:t>
      </w:r>
      <w:r w:rsidRPr="007E7EC6">
        <w:rPr>
          <w:rFonts w:ascii="Arial" w:hAnsi="Arial" w:cs="Arial"/>
          <w:i/>
          <w:color w:val="000000" w:themeColor="text1"/>
          <w:shd w:val="clear" w:color="auto" w:fill="FFFFFF"/>
          <w:lang w:val="en-US"/>
        </w:rPr>
        <w:t xml:space="preserve">The Review of Financial </w:t>
      </w:r>
      <w:r w:rsidRPr="000D2FC4">
        <w:rPr>
          <w:rFonts w:ascii="Arial" w:hAnsi="Arial" w:cs="Arial"/>
          <w:i/>
          <w:color w:val="000000" w:themeColor="text1"/>
          <w:shd w:val="clear" w:color="auto" w:fill="FFFFFF"/>
          <w:lang w:val="en-US"/>
        </w:rPr>
        <w:t>Studies, 30</w:t>
      </w:r>
      <w:r w:rsidRPr="007E7EC6">
        <w:rPr>
          <w:rFonts w:ascii="Arial" w:hAnsi="Arial" w:cs="Arial"/>
          <w:color w:val="000000" w:themeColor="text1"/>
          <w:shd w:val="clear" w:color="auto" w:fill="FFFFFF"/>
          <w:lang w:val="en-US"/>
        </w:rPr>
        <w:t>(11), 3801-3823.</w:t>
      </w:r>
      <w:r w:rsidR="00016B68">
        <w:rPr>
          <w:rFonts w:ascii="Arial" w:hAnsi="Arial" w:cs="Arial"/>
          <w:color w:val="000000" w:themeColor="text1"/>
          <w:shd w:val="clear" w:color="auto" w:fill="FFFFFF"/>
          <w:lang w:val="en-US"/>
        </w:rPr>
        <w:t xml:space="preserve"> </w:t>
      </w:r>
      <w:hyperlink r:id="rId16" w:history="1">
        <w:r w:rsidR="00016B68" w:rsidRPr="00E65BAD">
          <w:rPr>
            <w:rStyle w:val="Hyperlink"/>
            <w:rFonts w:ascii="Arial" w:hAnsi="Arial" w:cs="Arial"/>
            <w:shd w:val="clear" w:color="auto" w:fill="FFFFFF"/>
            <w:lang w:val="en-US"/>
          </w:rPr>
          <w:t>https://doi.org/10.1371/journal.pone.0130005</w:t>
        </w:r>
      </w:hyperlink>
      <w:r w:rsidR="00016B68">
        <w:rPr>
          <w:rFonts w:ascii="Arial" w:hAnsi="Arial" w:cs="Arial"/>
          <w:color w:val="000000" w:themeColor="text1"/>
          <w:shd w:val="clear" w:color="auto" w:fill="FFFFFF"/>
          <w:lang w:val="en-US"/>
        </w:rPr>
        <w:t xml:space="preserve"> </w:t>
      </w:r>
    </w:p>
    <w:p w14:paraId="15CECE37" w14:textId="51053909" w:rsidR="007B2CA1" w:rsidRDefault="00016B68" w:rsidP="0006600B">
      <w:pPr>
        <w:rPr>
          <w:rFonts w:ascii="Arial" w:hAnsi="Arial" w:cs="Arial"/>
          <w:lang w:val="de-CH"/>
        </w:rPr>
      </w:pPr>
      <w:r>
        <w:rPr>
          <w:rFonts w:ascii="Arial" w:hAnsi="Arial" w:cs="Arial"/>
          <w:lang w:val="de-CH"/>
        </w:rPr>
        <w:t>Soziale</w:t>
      </w:r>
      <w:r w:rsidR="007E7EC6">
        <w:rPr>
          <w:rFonts w:ascii="Arial" w:hAnsi="Arial" w:cs="Arial"/>
          <w:lang w:val="de-CH"/>
        </w:rPr>
        <w:t xml:space="preserve"> Normen spielen für unser tägliches Verhalten eine wichtige Rolle. </w:t>
      </w:r>
      <w:r>
        <w:rPr>
          <w:rFonts w:ascii="Arial" w:hAnsi="Arial" w:cs="Arial"/>
          <w:lang w:val="de-CH"/>
        </w:rPr>
        <w:t>Sie sind</w:t>
      </w:r>
      <w:r w:rsidR="007E7EC6">
        <w:rPr>
          <w:rFonts w:ascii="Arial" w:hAnsi="Arial" w:cs="Arial"/>
          <w:lang w:val="de-CH"/>
        </w:rPr>
        <w:t xml:space="preserve"> auch wichtiger Bestandteil unsere</w:t>
      </w:r>
      <w:r>
        <w:rPr>
          <w:rFonts w:ascii="Arial" w:hAnsi="Arial" w:cs="Arial"/>
          <w:lang w:val="de-CH"/>
        </w:rPr>
        <w:t>r</w:t>
      </w:r>
      <w:r w:rsidR="007E7EC6">
        <w:rPr>
          <w:rFonts w:ascii="Arial" w:hAnsi="Arial" w:cs="Arial"/>
          <w:lang w:val="de-CH"/>
        </w:rPr>
        <w:t xml:space="preserve"> </w:t>
      </w:r>
      <w:r>
        <w:rPr>
          <w:rFonts w:ascii="Arial" w:hAnsi="Arial" w:cs="Arial"/>
          <w:lang w:val="de-CH"/>
        </w:rPr>
        <w:t>beruflichen Identität</w:t>
      </w:r>
      <w:r w:rsidR="007E7EC6">
        <w:rPr>
          <w:rFonts w:ascii="Arial" w:hAnsi="Arial" w:cs="Arial"/>
          <w:lang w:val="de-CH"/>
        </w:rPr>
        <w:t xml:space="preserve">. Aber nicht immer wirken </w:t>
      </w:r>
      <w:r>
        <w:rPr>
          <w:rFonts w:ascii="Arial" w:hAnsi="Arial" w:cs="Arial"/>
          <w:lang w:val="de-CH"/>
        </w:rPr>
        <w:t xml:space="preserve">soziale </w:t>
      </w:r>
      <w:r w:rsidR="007E7EC6">
        <w:rPr>
          <w:rFonts w:ascii="Arial" w:hAnsi="Arial" w:cs="Arial"/>
          <w:lang w:val="de-CH"/>
        </w:rPr>
        <w:t xml:space="preserve">Normen so, wie man es erwartet. In einer experimentellen Untersuchung zeigten Cohn und Kollegen, dass </w:t>
      </w:r>
      <w:r>
        <w:rPr>
          <w:rFonts w:ascii="Arial" w:hAnsi="Arial" w:cs="Arial"/>
          <w:lang w:val="de-CH"/>
        </w:rPr>
        <w:t xml:space="preserve">sich </w:t>
      </w:r>
      <w:r w:rsidR="00410DCE">
        <w:rPr>
          <w:rFonts w:ascii="Arial" w:hAnsi="Arial" w:cs="Arial"/>
          <w:lang w:val="de-CH"/>
        </w:rPr>
        <w:t>Banker (entgegen der landläufigen Meinung) eher weniger risikofreudig verhielten, wenn</w:t>
      </w:r>
      <w:r>
        <w:rPr>
          <w:rFonts w:ascii="Arial" w:hAnsi="Arial" w:cs="Arial"/>
          <w:lang w:val="de-CH"/>
        </w:rPr>
        <w:t xml:space="preserve"> ihnen</w:t>
      </w:r>
      <w:r w:rsidR="00410DCE">
        <w:rPr>
          <w:rFonts w:ascii="Arial" w:hAnsi="Arial" w:cs="Arial"/>
          <w:lang w:val="de-CH"/>
        </w:rPr>
        <w:t xml:space="preserve"> ihr Berufsstand </w:t>
      </w:r>
      <w:proofErr w:type="spellStart"/>
      <w:r w:rsidR="00410DCE">
        <w:rPr>
          <w:rFonts w:ascii="Arial" w:hAnsi="Arial" w:cs="Arial"/>
          <w:lang w:val="de-CH"/>
        </w:rPr>
        <w:t>salient</w:t>
      </w:r>
      <w:proofErr w:type="spellEnd"/>
      <w:r w:rsidR="00410DCE">
        <w:rPr>
          <w:rFonts w:ascii="Arial" w:hAnsi="Arial" w:cs="Arial"/>
          <w:lang w:val="de-CH"/>
        </w:rPr>
        <w:t xml:space="preserve"> gemacht wurde. Diese Studie ist ein </w:t>
      </w:r>
      <w:r>
        <w:rPr>
          <w:rFonts w:ascii="Arial" w:hAnsi="Arial" w:cs="Arial"/>
          <w:lang w:val="de-CH"/>
        </w:rPr>
        <w:t xml:space="preserve">gutes </w:t>
      </w:r>
      <w:r w:rsidR="00410DCE">
        <w:rPr>
          <w:rFonts w:ascii="Arial" w:hAnsi="Arial" w:cs="Arial"/>
          <w:lang w:val="de-CH"/>
        </w:rPr>
        <w:t>Beispiel dafür, dass man auch vermeintlich gesicherte Erkenntnisse (z.</w:t>
      </w:r>
      <w:r>
        <w:rPr>
          <w:rFonts w:ascii="Arial" w:hAnsi="Arial" w:cs="Arial"/>
          <w:lang w:val="de-CH"/>
        </w:rPr>
        <w:t xml:space="preserve"> </w:t>
      </w:r>
      <w:r w:rsidR="00410DCE">
        <w:rPr>
          <w:rFonts w:ascii="Arial" w:hAnsi="Arial" w:cs="Arial"/>
          <w:lang w:val="de-CH"/>
        </w:rPr>
        <w:t xml:space="preserve">B. </w:t>
      </w:r>
      <w:r>
        <w:rPr>
          <w:rFonts w:ascii="Arial" w:hAnsi="Arial" w:cs="Arial"/>
          <w:lang w:val="de-CH"/>
        </w:rPr>
        <w:t xml:space="preserve">dass sich </w:t>
      </w:r>
      <w:r w:rsidR="00410DCE">
        <w:rPr>
          <w:rFonts w:ascii="Arial" w:hAnsi="Arial" w:cs="Arial"/>
          <w:lang w:val="de-CH"/>
        </w:rPr>
        <w:t xml:space="preserve">Banker </w:t>
      </w:r>
      <w:r>
        <w:rPr>
          <w:rFonts w:ascii="Arial" w:hAnsi="Arial" w:cs="Arial"/>
          <w:lang w:val="de-CH"/>
        </w:rPr>
        <w:t>eher</w:t>
      </w:r>
      <w:r w:rsidR="00410DCE">
        <w:rPr>
          <w:rFonts w:ascii="Arial" w:hAnsi="Arial" w:cs="Arial"/>
          <w:lang w:val="de-CH"/>
        </w:rPr>
        <w:t xml:space="preserve"> risikofreudig</w:t>
      </w:r>
      <w:r>
        <w:rPr>
          <w:rFonts w:ascii="Arial" w:hAnsi="Arial" w:cs="Arial"/>
          <w:lang w:val="de-CH"/>
        </w:rPr>
        <w:t xml:space="preserve"> verhalten</w:t>
      </w:r>
      <w:r w:rsidR="00410DCE">
        <w:rPr>
          <w:rFonts w:ascii="Arial" w:hAnsi="Arial" w:cs="Arial"/>
          <w:lang w:val="de-CH"/>
        </w:rPr>
        <w:t xml:space="preserve">) wissenschaftlich auf den Prüfstand stellen sollte. </w:t>
      </w:r>
    </w:p>
    <w:p w14:paraId="0861C5E0" w14:textId="29F0E3A4" w:rsidR="002A333D" w:rsidRDefault="002A333D" w:rsidP="0006600B">
      <w:pPr>
        <w:rPr>
          <w:rFonts w:ascii="Arial" w:hAnsi="Arial" w:cs="Arial"/>
          <w:lang w:val="de-CH"/>
        </w:rPr>
      </w:pPr>
    </w:p>
    <w:p w14:paraId="1959C613" w14:textId="16847FC3" w:rsidR="002A333D" w:rsidRDefault="002A333D" w:rsidP="0006600B">
      <w:pPr>
        <w:rPr>
          <w:rFonts w:ascii="Arial" w:hAnsi="Arial" w:cs="Arial"/>
          <w:lang w:val="de-CH"/>
        </w:rPr>
      </w:pPr>
      <w:r w:rsidRPr="002A333D">
        <w:rPr>
          <w:rFonts w:ascii="Arial" w:hAnsi="Arial" w:cs="Arial"/>
          <w:lang w:val="de-CH"/>
        </w:rPr>
        <w:t>Keuper, F., &amp; Sommerlatte, T. (Eds.). (2016). </w:t>
      </w:r>
      <w:r w:rsidRPr="002A333D">
        <w:rPr>
          <w:rFonts w:ascii="Arial" w:hAnsi="Arial" w:cs="Arial"/>
          <w:i/>
          <w:lang w:val="de-CH"/>
        </w:rPr>
        <w:t>Vertrauensbasierte Führung: Devise und Forschung</w:t>
      </w:r>
      <w:r w:rsidRPr="002A333D">
        <w:rPr>
          <w:rFonts w:ascii="Arial" w:hAnsi="Arial" w:cs="Arial"/>
          <w:lang w:val="de-CH"/>
        </w:rPr>
        <w:t xml:space="preserve">. </w:t>
      </w:r>
      <w:r>
        <w:rPr>
          <w:rFonts w:ascii="Arial" w:hAnsi="Arial" w:cs="Arial"/>
          <w:lang w:val="de-CH"/>
        </w:rPr>
        <w:t>Heidelberg</w:t>
      </w:r>
      <w:r w:rsidR="00016B68">
        <w:rPr>
          <w:rFonts w:ascii="Arial" w:hAnsi="Arial" w:cs="Arial"/>
          <w:lang w:val="de-CH"/>
        </w:rPr>
        <w:t xml:space="preserve">. </w:t>
      </w:r>
      <w:hyperlink r:id="rId17" w:history="1">
        <w:r w:rsidR="00016B68" w:rsidRPr="00E65BAD">
          <w:rPr>
            <w:rStyle w:val="Hyperlink"/>
            <w:rFonts w:ascii="Arial" w:hAnsi="Arial" w:cs="Arial"/>
            <w:lang w:val="de-CH"/>
          </w:rPr>
          <w:t>http://doi.org/10.1007/978-3-662-48499-9</w:t>
        </w:r>
      </w:hyperlink>
      <w:r w:rsidR="00016B68">
        <w:rPr>
          <w:rFonts w:ascii="Arial" w:hAnsi="Arial" w:cs="Arial"/>
          <w:lang w:val="de-CH"/>
        </w:rPr>
        <w:t xml:space="preserve"> </w:t>
      </w:r>
    </w:p>
    <w:p w14:paraId="626D8CC4" w14:textId="28597F55" w:rsidR="002A333D" w:rsidRDefault="002A333D" w:rsidP="0006600B">
      <w:pPr>
        <w:rPr>
          <w:rFonts w:ascii="Arial" w:hAnsi="Arial" w:cs="Arial"/>
          <w:lang w:val="de-CH"/>
        </w:rPr>
      </w:pPr>
      <w:r>
        <w:rPr>
          <w:rFonts w:ascii="Arial" w:hAnsi="Arial" w:cs="Arial"/>
          <w:lang w:val="de-CH"/>
        </w:rPr>
        <w:t>Vertrauen gilt als Kitt, welcher nicht nur Organisationen, sondern unsere gesamte Gesellschaft zusammenhäl</w:t>
      </w:r>
      <w:r w:rsidR="00016B68">
        <w:rPr>
          <w:rFonts w:ascii="Arial" w:hAnsi="Arial" w:cs="Arial"/>
          <w:lang w:val="de-CH"/>
        </w:rPr>
        <w:t>t.</w:t>
      </w:r>
      <w:r w:rsidR="00641BDB">
        <w:rPr>
          <w:rFonts w:ascii="Arial" w:hAnsi="Arial" w:cs="Arial"/>
          <w:lang w:val="de-CH"/>
        </w:rPr>
        <w:t xml:space="preserve"> </w:t>
      </w:r>
      <w:r>
        <w:rPr>
          <w:rFonts w:ascii="Arial" w:hAnsi="Arial" w:cs="Arial"/>
          <w:lang w:val="de-CH"/>
        </w:rPr>
        <w:t xml:space="preserve">Wie </w:t>
      </w:r>
      <w:r w:rsidR="00016B68">
        <w:rPr>
          <w:rFonts w:ascii="Arial" w:hAnsi="Arial" w:cs="Arial"/>
          <w:lang w:val="de-CH"/>
        </w:rPr>
        <w:t xml:space="preserve">kann </w:t>
      </w:r>
      <w:r w:rsidR="00641BDB">
        <w:rPr>
          <w:rFonts w:ascii="Arial" w:hAnsi="Arial" w:cs="Arial"/>
          <w:lang w:val="de-CH"/>
        </w:rPr>
        <w:t xml:space="preserve">das </w:t>
      </w:r>
      <w:r>
        <w:rPr>
          <w:rFonts w:ascii="Arial" w:hAnsi="Arial" w:cs="Arial"/>
          <w:lang w:val="de-CH"/>
        </w:rPr>
        <w:t>Vertrauen in einem Unternehmen gestärkt werden</w:t>
      </w:r>
      <w:r w:rsidR="00016B68">
        <w:rPr>
          <w:rFonts w:ascii="Arial" w:hAnsi="Arial" w:cs="Arial"/>
          <w:lang w:val="de-CH"/>
        </w:rPr>
        <w:t>?</w:t>
      </w:r>
      <w:r>
        <w:rPr>
          <w:rFonts w:ascii="Arial" w:hAnsi="Arial" w:cs="Arial"/>
          <w:lang w:val="de-CH"/>
        </w:rPr>
        <w:t xml:space="preserve"> Eine </w:t>
      </w:r>
      <w:r w:rsidR="00641BDB">
        <w:rPr>
          <w:rFonts w:ascii="Arial" w:hAnsi="Arial" w:cs="Arial"/>
          <w:lang w:val="de-CH"/>
        </w:rPr>
        <w:t>Möglichkeit dazu</w:t>
      </w:r>
      <w:r>
        <w:rPr>
          <w:rFonts w:ascii="Arial" w:hAnsi="Arial" w:cs="Arial"/>
          <w:lang w:val="de-CH"/>
        </w:rPr>
        <w:t xml:space="preserve"> </w:t>
      </w:r>
      <w:r w:rsidR="00641BDB">
        <w:rPr>
          <w:rFonts w:ascii="Arial" w:hAnsi="Arial" w:cs="Arial"/>
          <w:lang w:val="de-CH"/>
        </w:rPr>
        <w:t>besteht in der</w:t>
      </w:r>
      <w:r>
        <w:rPr>
          <w:rFonts w:ascii="Arial" w:hAnsi="Arial" w:cs="Arial"/>
          <w:lang w:val="de-CH"/>
        </w:rPr>
        <w:t xml:space="preserve"> vertrauensbasierte</w:t>
      </w:r>
      <w:r w:rsidR="00641BDB">
        <w:rPr>
          <w:rFonts w:ascii="Arial" w:hAnsi="Arial" w:cs="Arial"/>
          <w:lang w:val="de-CH"/>
        </w:rPr>
        <w:t>n</w:t>
      </w:r>
      <w:r>
        <w:rPr>
          <w:rFonts w:ascii="Arial" w:hAnsi="Arial" w:cs="Arial"/>
          <w:lang w:val="de-CH"/>
        </w:rPr>
        <w:t xml:space="preserve"> Führung. </w:t>
      </w:r>
    </w:p>
    <w:p w14:paraId="424BEC0E" w14:textId="77777777" w:rsidR="007E7EC6" w:rsidRDefault="007E7EC6" w:rsidP="0006600B">
      <w:pPr>
        <w:rPr>
          <w:rFonts w:ascii="Arial" w:hAnsi="Arial" w:cs="Arial"/>
          <w:lang w:val="de-CH"/>
        </w:rPr>
      </w:pPr>
    </w:p>
    <w:p w14:paraId="0C7CEA9C" w14:textId="6CFAEC0D" w:rsidR="007B2CA1" w:rsidRDefault="007B2CA1" w:rsidP="0006600B">
      <w:pPr>
        <w:rPr>
          <w:rFonts w:ascii="Arial" w:hAnsi="Arial" w:cs="Arial"/>
          <w:lang w:val="de-CH"/>
        </w:rPr>
      </w:pPr>
    </w:p>
    <w:sectPr w:rsidR="007B2C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00B"/>
    <w:rsid w:val="00016B68"/>
    <w:rsid w:val="0006600B"/>
    <w:rsid w:val="000C7161"/>
    <w:rsid w:val="000D2FC4"/>
    <w:rsid w:val="00212045"/>
    <w:rsid w:val="00221B6F"/>
    <w:rsid w:val="00295A39"/>
    <w:rsid w:val="002A333D"/>
    <w:rsid w:val="003053AF"/>
    <w:rsid w:val="00373705"/>
    <w:rsid w:val="00410DCE"/>
    <w:rsid w:val="00427317"/>
    <w:rsid w:val="005C2145"/>
    <w:rsid w:val="005E0D00"/>
    <w:rsid w:val="00641BDB"/>
    <w:rsid w:val="006A2045"/>
    <w:rsid w:val="00705FC1"/>
    <w:rsid w:val="00747048"/>
    <w:rsid w:val="007B2CA1"/>
    <w:rsid w:val="007E7EC6"/>
    <w:rsid w:val="00A2047D"/>
    <w:rsid w:val="00B74129"/>
    <w:rsid w:val="00B928DA"/>
    <w:rsid w:val="00C31771"/>
    <w:rsid w:val="00C95F54"/>
    <w:rsid w:val="00CA40D5"/>
    <w:rsid w:val="00CE4015"/>
    <w:rsid w:val="00D35BF3"/>
    <w:rsid w:val="00D9603B"/>
    <w:rsid w:val="00E10EA5"/>
    <w:rsid w:val="00EE538F"/>
    <w:rsid w:val="00FC27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FBC6A"/>
  <w15:docId w15:val="{8DDE61EA-4632-4B02-86EB-DEEF8EA5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373705"/>
    <w:pPr>
      <w:spacing w:before="480"/>
      <w:outlineLvl w:val="1"/>
    </w:pPr>
    <w:rPr>
      <w:rFonts w:ascii="Arial" w:hAnsi="Arial" w:cs="Arial"/>
      <w:color w:val="8496B0" w:themeColor="text2" w:themeTint="99"/>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6600B"/>
    <w:rPr>
      <w:rFonts w:ascii="Arial" w:hAnsi="Arial" w:cs="Arial"/>
      <w:color w:val="8496B0" w:themeColor="text2" w:themeTint="99"/>
      <w:sz w:val="32"/>
    </w:rPr>
  </w:style>
  <w:style w:type="character" w:customStyle="1" w:styleId="TitelZchn">
    <w:name w:val="Titel Zchn"/>
    <w:basedOn w:val="Absatz-Standardschriftart"/>
    <w:link w:val="Titel"/>
    <w:uiPriority w:val="10"/>
    <w:rsid w:val="0006600B"/>
    <w:rPr>
      <w:rFonts w:ascii="Arial" w:hAnsi="Arial" w:cs="Arial"/>
      <w:color w:val="8496B0" w:themeColor="text2" w:themeTint="99"/>
      <w:sz w:val="32"/>
    </w:rPr>
  </w:style>
  <w:style w:type="paragraph" w:styleId="Untertitel">
    <w:name w:val="Subtitle"/>
    <w:basedOn w:val="Standard"/>
    <w:next w:val="Standard"/>
    <w:link w:val="UntertitelZchn"/>
    <w:uiPriority w:val="11"/>
    <w:qFormat/>
    <w:rsid w:val="0006600B"/>
    <w:rPr>
      <w:rFonts w:ascii="Arial" w:hAnsi="Arial" w:cs="Arial"/>
      <w:sz w:val="24"/>
    </w:rPr>
  </w:style>
  <w:style w:type="character" w:customStyle="1" w:styleId="UntertitelZchn">
    <w:name w:val="Untertitel Zchn"/>
    <w:basedOn w:val="Absatz-Standardschriftart"/>
    <w:link w:val="Untertitel"/>
    <w:uiPriority w:val="11"/>
    <w:rsid w:val="0006600B"/>
    <w:rPr>
      <w:rFonts w:ascii="Arial" w:hAnsi="Arial" w:cs="Arial"/>
      <w:sz w:val="24"/>
    </w:rPr>
  </w:style>
  <w:style w:type="character" w:customStyle="1" w:styleId="berschrift2Zchn">
    <w:name w:val="Überschrift 2 Zchn"/>
    <w:basedOn w:val="Absatz-Standardschriftart"/>
    <w:link w:val="berschrift2"/>
    <w:uiPriority w:val="9"/>
    <w:rsid w:val="00373705"/>
    <w:rPr>
      <w:rFonts w:ascii="Arial" w:hAnsi="Arial" w:cs="Arial"/>
      <w:color w:val="8496B0" w:themeColor="text2" w:themeTint="99"/>
      <w:sz w:val="24"/>
    </w:rPr>
  </w:style>
  <w:style w:type="character" w:styleId="Hyperlink">
    <w:name w:val="Hyperlink"/>
    <w:basedOn w:val="Absatz-Standardschriftart"/>
    <w:uiPriority w:val="99"/>
    <w:unhideWhenUsed/>
    <w:rsid w:val="0006600B"/>
    <w:rPr>
      <w:color w:val="0563C1" w:themeColor="hyperlink"/>
      <w:u w:val="single"/>
    </w:rPr>
  </w:style>
  <w:style w:type="character" w:styleId="BesuchterLink">
    <w:name w:val="FollowedHyperlink"/>
    <w:basedOn w:val="Absatz-Standardschriftart"/>
    <w:uiPriority w:val="99"/>
    <w:semiHidden/>
    <w:unhideWhenUsed/>
    <w:rsid w:val="003053AF"/>
    <w:rPr>
      <w:color w:val="954F72" w:themeColor="followedHyperlink"/>
      <w:u w:val="single"/>
    </w:rPr>
  </w:style>
  <w:style w:type="character" w:styleId="Kommentarzeichen">
    <w:name w:val="annotation reference"/>
    <w:basedOn w:val="Absatz-Standardschriftart"/>
    <w:uiPriority w:val="99"/>
    <w:semiHidden/>
    <w:unhideWhenUsed/>
    <w:rsid w:val="00CE4015"/>
    <w:rPr>
      <w:sz w:val="16"/>
      <w:szCs w:val="16"/>
    </w:rPr>
  </w:style>
  <w:style w:type="paragraph" w:styleId="Kommentartext">
    <w:name w:val="annotation text"/>
    <w:basedOn w:val="Standard"/>
    <w:link w:val="KommentartextZchn"/>
    <w:uiPriority w:val="99"/>
    <w:semiHidden/>
    <w:unhideWhenUsed/>
    <w:rsid w:val="00CE40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E4015"/>
    <w:rPr>
      <w:sz w:val="20"/>
      <w:szCs w:val="20"/>
    </w:rPr>
  </w:style>
  <w:style w:type="paragraph" w:styleId="Kommentarthema">
    <w:name w:val="annotation subject"/>
    <w:basedOn w:val="Kommentartext"/>
    <w:next w:val="Kommentartext"/>
    <w:link w:val="KommentarthemaZchn"/>
    <w:uiPriority w:val="99"/>
    <w:semiHidden/>
    <w:unhideWhenUsed/>
    <w:rsid w:val="00CE4015"/>
    <w:rPr>
      <w:b/>
      <w:bCs/>
    </w:rPr>
  </w:style>
  <w:style w:type="character" w:customStyle="1" w:styleId="KommentarthemaZchn">
    <w:name w:val="Kommentarthema Zchn"/>
    <w:basedOn w:val="KommentartextZchn"/>
    <w:link w:val="Kommentarthema"/>
    <w:uiPriority w:val="99"/>
    <w:semiHidden/>
    <w:rsid w:val="00CE4015"/>
    <w:rPr>
      <w:b/>
      <w:bCs/>
      <w:sz w:val="20"/>
      <w:szCs w:val="20"/>
    </w:rPr>
  </w:style>
  <w:style w:type="paragraph" w:styleId="Sprechblasentext">
    <w:name w:val="Balloon Text"/>
    <w:basedOn w:val="Standard"/>
    <w:link w:val="SprechblasentextZchn"/>
    <w:uiPriority w:val="99"/>
    <w:semiHidden/>
    <w:unhideWhenUsed/>
    <w:rsid w:val="00CE40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40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13313">
      <w:bodyDiv w:val="1"/>
      <w:marLeft w:val="0"/>
      <w:marRight w:val="0"/>
      <w:marTop w:val="0"/>
      <w:marBottom w:val="0"/>
      <w:divBdr>
        <w:top w:val="none" w:sz="0" w:space="0" w:color="auto"/>
        <w:left w:val="none" w:sz="0" w:space="0" w:color="auto"/>
        <w:bottom w:val="none" w:sz="0" w:space="0" w:color="auto"/>
        <w:right w:val="none" w:sz="0" w:space="0" w:color="auto"/>
      </w:divBdr>
      <w:divsChild>
        <w:div w:id="861167743">
          <w:marLeft w:val="0"/>
          <w:marRight w:val="0"/>
          <w:marTop w:val="0"/>
          <w:marBottom w:val="0"/>
          <w:divBdr>
            <w:top w:val="none" w:sz="0" w:space="0" w:color="auto"/>
            <w:left w:val="none" w:sz="0" w:space="0" w:color="auto"/>
            <w:bottom w:val="none" w:sz="0" w:space="0" w:color="auto"/>
            <w:right w:val="none" w:sz="0" w:space="0" w:color="auto"/>
          </w:divBdr>
        </w:div>
      </w:divsChild>
    </w:div>
    <w:div w:id="117835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1111/rego.12161" TargetMode="External"/><Relationship Id="rId13" Type="http://schemas.openxmlformats.org/officeDocument/2006/relationships/hyperlink" Target="https://doi.org/10.1002/arcp.100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i.org/10.1146/annurev-psych-122216-011836" TargetMode="External"/><Relationship Id="rId12" Type="http://schemas.openxmlformats.org/officeDocument/2006/relationships/hyperlink" Target="http://dx.doi.org/10.1037/amp0000166" TargetMode="External"/><Relationship Id="rId17" Type="http://schemas.openxmlformats.org/officeDocument/2006/relationships/hyperlink" Target="http://doi.org/10.1007/978-3-662-48499-9" TargetMode="External"/><Relationship Id="rId2" Type="http://schemas.openxmlformats.org/officeDocument/2006/relationships/settings" Target="settings.xml"/><Relationship Id="rId16" Type="http://schemas.openxmlformats.org/officeDocument/2006/relationships/hyperlink" Target="https://doi.org/10.1371/journal.pone.0130005" TargetMode="External"/><Relationship Id="rId1" Type="http://schemas.openxmlformats.org/officeDocument/2006/relationships/styles" Target="styles.xml"/><Relationship Id="rId6" Type="http://schemas.openxmlformats.org/officeDocument/2006/relationships/hyperlink" Target="http://doi.org/10.1007/978-3-662-54240-8" TargetMode="External"/><Relationship Id="rId11" Type="http://schemas.openxmlformats.org/officeDocument/2006/relationships/hyperlink" Target="http://doi.org/10.1177/0956797617702501" TargetMode="External"/><Relationship Id="rId5" Type="http://schemas.openxmlformats.org/officeDocument/2006/relationships/hyperlink" Target="http://doi.org/10.1007/978-3-662-54706-9" TargetMode="External"/><Relationship Id="rId15" Type="http://schemas.openxmlformats.org/officeDocument/2006/relationships/hyperlink" Target="https://doi.org/10.1371/journal.pone.0130005" TargetMode="External"/><Relationship Id="rId10" Type="http://schemas.openxmlformats.org/officeDocument/2006/relationships/hyperlink" Target="http://dx.doi.org/10.2139/ssrn.3099886" TargetMode="External"/><Relationship Id="rId19" Type="http://schemas.openxmlformats.org/officeDocument/2006/relationships/theme" Target="theme/theme1.xml"/><Relationship Id="rId4" Type="http://schemas.openxmlformats.org/officeDocument/2006/relationships/hyperlink" Target="mailto:christian.fichter@kalaidos-fh.ch" TargetMode="External"/><Relationship Id="rId9" Type="http://schemas.openxmlformats.org/officeDocument/2006/relationships/hyperlink" Target="https://ssrn.com/abstract=3099886" TargetMode="External"/><Relationship Id="rId14" Type="http://schemas.openxmlformats.org/officeDocument/2006/relationships/hyperlink" Target="https://doi.org/10.1093/jcr/ucw043"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7753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Fichter</dc:creator>
  <cp:keywords/>
  <dc:description/>
  <cp:lastModifiedBy>Christian Fichter</cp:lastModifiedBy>
  <cp:revision>21</cp:revision>
  <dcterms:created xsi:type="dcterms:W3CDTF">2018-02-28T16:06:00Z</dcterms:created>
  <dcterms:modified xsi:type="dcterms:W3CDTF">2018-04-13T08:01:00Z</dcterms:modified>
</cp:coreProperties>
</file>